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Look w:val="04A0" w:firstRow="1" w:lastRow="0" w:firstColumn="1" w:lastColumn="0" w:noHBand="0" w:noVBand="1"/>
      </w:tblPr>
      <w:tblGrid>
        <w:gridCol w:w="1951"/>
        <w:gridCol w:w="8822"/>
      </w:tblGrid>
      <w:tr w:rsidR="007D722E" w:rsidRPr="009F594A" w14:paraId="17259CCC" w14:textId="77777777" w:rsidTr="001E44AB">
        <w:trPr>
          <w:trHeight w:val="1560"/>
        </w:trPr>
        <w:tc>
          <w:tcPr>
            <w:tcW w:w="1951" w:type="dxa"/>
          </w:tcPr>
          <w:p w14:paraId="793E759C" w14:textId="77777777" w:rsidR="007D722E" w:rsidRPr="009F594A" w:rsidRDefault="007D722E" w:rsidP="009F594A">
            <w:pPr>
              <w:spacing w:after="0" w:line="240" w:lineRule="auto"/>
              <w:rPr>
                <w:rFonts w:cstheme="minorHAnsi"/>
                <w:sz w:val="24"/>
                <w:szCs w:val="24"/>
              </w:rPr>
            </w:pPr>
            <w:r w:rsidRPr="009F594A">
              <w:rPr>
                <w:rFonts w:cstheme="minorHAnsi"/>
                <w:b/>
                <w:noProof/>
                <w:sz w:val="24"/>
                <w:szCs w:val="24"/>
                <w:lang w:eastAsia="en-GB"/>
              </w:rPr>
              <w:drawing>
                <wp:anchor distT="0" distB="0" distL="114300" distR="114300" simplePos="0" relativeHeight="251659264" behindDoc="0" locked="0" layoutInCell="1" allowOverlap="1" wp14:anchorId="42A28BC8" wp14:editId="70D956D0">
                  <wp:simplePos x="0" y="0"/>
                  <wp:positionH relativeFrom="margin">
                    <wp:posOffset>113157</wp:posOffset>
                  </wp:positionH>
                  <wp:positionV relativeFrom="margin">
                    <wp:posOffset>76200</wp:posOffset>
                  </wp:positionV>
                  <wp:extent cx="907227" cy="831980"/>
                  <wp:effectExtent l="114300" t="19050" r="45273" b="44320"/>
                  <wp:wrapSquare wrapText="bothSides"/>
                  <wp:docPr id="2" name="Picture 1" descr="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grayscl/>
                          </a:blip>
                          <a:srcRect/>
                          <a:stretch>
                            <a:fillRect/>
                          </a:stretch>
                        </pic:blipFill>
                        <pic:spPr bwMode="auto">
                          <a:xfrm>
                            <a:off x="0" y="0"/>
                            <a:ext cx="907227" cy="8319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tc>
        <w:tc>
          <w:tcPr>
            <w:tcW w:w="8822" w:type="dxa"/>
          </w:tcPr>
          <w:p w14:paraId="6C32E851" w14:textId="77777777" w:rsidR="007D722E" w:rsidRPr="009F594A" w:rsidRDefault="007D722E" w:rsidP="009F594A">
            <w:pPr>
              <w:spacing w:after="0" w:line="240" w:lineRule="auto"/>
              <w:jc w:val="center"/>
              <w:rPr>
                <w:rStyle w:val="Strong"/>
                <w:rFonts w:cstheme="minorHAnsi"/>
                <w:sz w:val="24"/>
                <w:szCs w:val="24"/>
              </w:rPr>
            </w:pPr>
            <w:proofErr w:type="spellStart"/>
            <w:r w:rsidRPr="009F594A">
              <w:rPr>
                <w:rFonts w:cstheme="minorHAnsi"/>
                <w:b/>
                <w:sz w:val="24"/>
                <w:szCs w:val="24"/>
              </w:rPr>
              <w:t>Collingbourne</w:t>
            </w:r>
            <w:proofErr w:type="spellEnd"/>
            <w:r w:rsidRPr="009F594A">
              <w:rPr>
                <w:rFonts w:cstheme="minorHAnsi"/>
                <w:b/>
                <w:sz w:val="24"/>
                <w:szCs w:val="24"/>
              </w:rPr>
              <w:t xml:space="preserve"> C of E Primary School</w:t>
            </w:r>
          </w:p>
          <w:p w14:paraId="780754FF" w14:textId="77777777" w:rsidR="007D722E" w:rsidRPr="009F594A" w:rsidRDefault="007D722E" w:rsidP="009F594A">
            <w:pPr>
              <w:pStyle w:val="Heading1"/>
              <w:spacing w:before="0"/>
              <w:jc w:val="center"/>
              <w:rPr>
                <w:rFonts w:asciiTheme="minorHAnsi" w:hAnsiTheme="minorHAnsi" w:cstheme="minorHAnsi"/>
                <w:caps/>
                <w:color w:val="auto"/>
                <w:sz w:val="24"/>
                <w:szCs w:val="24"/>
              </w:rPr>
            </w:pPr>
          </w:p>
          <w:p w14:paraId="4C54B84B" w14:textId="77777777" w:rsidR="007D722E" w:rsidRPr="009F594A" w:rsidRDefault="007D722E" w:rsidP="009F594A">
            <w:pPr>
              <w:spacing w:after="0" w:line="240" w:lineRule="auto"/>
              <w:jc w:val="center"/>
              <w:rPr>
                <w:b/>
                <w:sz w:val="24"/>
                <w:szCs w:val="24"/>
                <w:lang w:eastAsia="en-GB"/>
              </w:rPr>
            </w:pPr>
            <w:r w:rsidRPr="009F594A">
              <w:rPr>
                <w:b/>
                <w:sz w:val="24"/>
                <w:szCs w:val="24"/>
                <w:lang w:eastAsia="en-GB"/>
              </w:rPr>
              <w:t>FG</w:t>
            </w:r>
            <w:r w:rsidR="003B477A" w:rsidRPr="009F594A">
              <w:rPr>
                <w:b/>
                <w:sz w:val="24"/>
                <w:szCs w:val="24"/>
                <w:lang w:eastAsia="en-GB"/>
              </w:rPr>
              <w:t>B</w:t>
            </w:r>
            <w:r w:rsidRPr="009F594A">
              <w:rPr>
                <w:b/>
                <w:sz w:val="24"/>
                <w:szCs w:val="24"/>
                <w:lang w:eastAsia="en-GB"/>
              </w:rPr>
              <w:t xml:space="preserve"> Minutes</w:t>
            </w:r>
          </w:p>
          <w:p w14:paraId="692EE03F" w14:textId="472803AC" w:rsidR="007D722E" w:rsidRPr="009F594A" w:rsidRDefault="00726DF2" w:rsidP="009F594A">
            <w:pPr>
              <w:spacing w:after="0" w:line="240" w:lineRule="auto"/>
              <w:jc w:val="center"/>
              <w:rPr>
                <w:rFonts w:cstheme="minorHAnsi"/>
                <w:b/>
                <w:sz w:val="24"/>
                <w:szCs w:val="24"/>
              </w:rPr>
            </w:pPr>
            <w:r w:rsidRPr="009F594A">
              <w:rPr>
                <w:rFonts w:cstheme="minorHAnsi"/>
                <w:b/>
                <w:sz w:val="24"/>
                <w:szCs w:val="24"/>
              </w:rPr>
              <w:t>Mon</w:t>
            </w:r>
            <w:r w:rsidR="00436623" w:rsidRPr="009F594A">
              <w:rPr>
                <w:rFonts w:cstheme="minorHAnsi"/>
                <w:b/>
                <w:sz w:val="24"/>
                <w:szCs w:val="24"/>
              </w:rPr>
              <w:t xml:space="preserve">day </w:t>
            </w:r>
            <w:r w:rsidR="00A37CE9">
              <w:rPr>
                <w:rFonts w:cstheme="minorHAnsi"/>
                <w:b/>
                <w:sz w:val="24"/>
                <w:szCs w:val="24"/>
              </w:rPr>
              <w:t>2</w:t>
            </w:r>
            <w:r w:rsidR="002D4B0D">
              <w:rPr>
                <w:rFonts w:cstheme="minorHAnsi"/>
                <w:b/>
                <w:sz w:val="24"/>
                <w:szCs w:val="24"/>
              </w:rPr>
              <w:t>2</w:t>
            </w:r>
            <w:r w:rsidR="001E44AB">
              <w:rPr>
                <w:rFonts w:cstheme="minorHAnsi"/>
                <w:b/>
                <w:sz w:val="24"/>
                <w:szCs w:val="24"/>
              </w:rPr>
              <w:t xml:space="preserve"> </w:t>
            </w:r>
            <w:r w:rsidR="002D4B0D">
              <w:rPr>
                <w:rFonts w:cstheme="minorHAnsi"/>
                <w:b/>
                <w:sz w:val="24"/>
                <w:szCs w:val="24"/>
              </w:rPr>
              <w:t>January</w:t>
            </w:r>
            <w:r w:rsidR="001E44AB">
              <w:rPr>
                <w:rFonts w:cstheme="minorHAnsi"/>
                <w:b/>
                <w:sz w:val="24"/>
                <w:szCs w:val="24"/>
              </w:rPr>
              <w:t xml:space="preserve"> </w:t>
            </w:r>
            <w:r w:rsidR="00EA7015" w:rsidRPr="009F594A">
              <w:rPr>
                <w:rFonts w:cstheme="minorHAnsi"/>
                <w:b/>
                <w:sz w:val="24"/>
                <w:szCs w:val="24"/>
              </w:rPr>
              <w:t>201</w:t>
            </w:r>
            <w:r w:rsidR="002D4B0D">
              <w:rPr>
                <w:rFonts w:cstheme="minorHAnsi"/>
                <w:b/>
                <w:sz w:val="24"/>
                <w:szCs w:val="24"/>
              </w:rPr>
              <w:t>8</w:t>
            </w:r>
            <w:r w:rsidR="007D722E" w:rsidRPr="009F594A">
              <w:rPr>
                <w:rFonts w:cstheme="minorHAnsi"/>
                <w:b/>
                <w:sz w:val="24"/>
                <w:szCs w:val="24"/>
              </w:rPr>
              <w:t xml:space="preserve"> @ </w:t>
            </w:r>
            <w:r w:rsidR="001E44AB">
              <w:rPr>
                <w:rFonts w:cstheme="minorHAnsi"/>
                <w:b/>
                <w:sz w:val="24"/>
                <w:szCs w:val="24"/>
              </w:rPr>
              <w:t>6.3</w:t>
            </w:r>
            <w:r w:rsidR="004F0837" w:rsidRPr="009F594A">
              <w:rPr>
                <w:rFonts w:cstheme="minorHAnsi"/>
                <w:b/>
                <w:sz w:val="24"/>
                <w:szCs w:val="24"/>
              </w:rPr>
              <w:t>0</w:t>
            </w:r>
            <w:r w:rsidR="007D722E" w:rsidRPr="009F594A">
              <w:rPr>
                <w:rFonts w:cstheme="minorHAnsi"/>
                <w:b/>
                <w:sz w:val="24"/>
                <w:szCs w:val="24"/>
              </w:rPr>
              <w:t>pm</w:t>
            </w:r>
          </w:p>
          <w:p w14:paraId="465DCA45" w14:textId="77777777" w:rsidR="007D722E" w:rsidRPr="009F594A" w:rsidRDefault="007D722E" w:rsidP="009F594A">
            <w:pPr>
              <w:spacing w:after="0" w:line="240" w:lineRule="auto"/>
              <w:rPr>
                <w:rFonts w:cstheme="minorHAnsi"/>
                <w:sz w:val="24"/>
                <w:szCs w:val="24"/>
              </w:rPr>
            </w:pPr>
          </w:p>
        </w:tc>
      </w:tr>
    </w:tbl>
    <w:p w14:paraId="0E68325E" w14:textId="77777777" w:rsidR="003F53FD" w:rsidRDefault="003F53FD" w:rsidP="003F53FD">
      <w:pPr>
        <w:spacing w:after="0" w:line="240" w:lineRule="auto"/>
        <w:ind w:left="1145" w:hanging="1145"/>
        <w:jc w:val="both"/>
        <w:rPr>
          <w:rFonts w:eastAsia="Times New Roman" w:cs="Arial"/>
          <w:color w:val="000000"/>
          <w:sz w:val="24"/>
          <w:szCs w:val="24"/>
        </w:rPr>
      </w:pPr>
      <w:r w:rsidRPr="009F594A">
        <w:rPr>
          <w:rFonts w:eastAsia="Times New Roman" w:cs="Arial"/>
          <w:b/>
          <w:color w:val="0070C0"/>
          <w:sz w:val="24"/>
          <w:szCs w:val="24"/>
        </w:rPr>
        <w:t>Present:</w:t>
      </w:r>
      <w:r w:rsidRPr="009F594A">
        <w:rPr>
          <w:rFonts w:eastAsia="Times New Roman" w:cs="Arial"/>
          <w:color w:val="0070C0"/>
          <w:sz w:val="24"/>
          <w:szCs w:val="24"/>
        </w:rPr>
        <w:t xml:space="preserve"> </w:t>
      </w:r>
      <w:r>
        <w:rPr>
          <w:rFonts w:eastAsia="Times New Roman" w:cs="Arial"/>
          <w:color w:val="0070C0"/>
          <w:sz w:val="24"/>
          <w:szCs w:val="24"/>
        </w:rPr>
        <w:t xml:space="preserve"> </w:t>
      </w:r>
      <w:r>
        <w:rPr>
          <w:rFonts w:eastAsia="Times New Roman" w:cs="Arial"/>
          <w:color w:val="0070C0"/>
          <w:sz w:val="24"/>
          <w:szCs w:val="24"/>
        </w:rPr>
        <w:tab/>
      </w:r>
      <w:r>
        <w:rPr>
          <w:rFonts w:eastAsia="Times New Roman" w:cs="Arial"/>
          <w:color w:val="000000"/>
          <w:sz w:val="24"/>
          <w:szCs w:val="24"/>
        </w:rPr>
        <w:t xml:space="preserve">Peter McGuigan (Chair), Dan Crossman, Pippa </w:t>
      </w:r>
      <w:proofErr w:type="spellStart"/>
      <w:r>
        <w:rPr>
          <w:rFonts w:eastAsia="Times New Roman" w:cs="Arial"/>
          <w:color w:val="000000"/>
          <w:sz w:val="24"/>
          <w:szCs w:val="24"/>
        </w:rPr>
        <w:t>Novis</w:t>
      </w:r>
      <w:proofErr w:type="spellEnd"/>
      <w:r>
        <w:rPr>
          <w:rFonts w:eastAsia="Times New Roman" w:cs="Arial"/>
          <w:color w:val="000000"/>
          <w:sz w:val="24"/>
          <w:szCs w:val="24"/>
        </w:rPr>
        <w:t>, Alex Gumn, Andy</w:t>
      </w:r>
      <w:r w:rsidRPr="009F594A">
        <w:rPr>
          <w:rFonts w:eastAsia="Times New Roman" w:cs="Arial"/>
          <w:color w:val="000000"/>
          <w:sz w:val="24"/>
          <w:szCs w:val="24"/>
        </w:rPr>
        <w:t xml:space="preserve"> Finch, </w:t>
      </w:r>
      <w:r>
        <w:rPr>
          <w:rFonts w:eastAsia="Times New Roman" w:cs="Arial"/>
          <w:color w:val="000000"/>
          <w:sz w:val="24"/>
          <w:szCs w:val="24"/>
        </w:rPr>
        <w:t xml:space="preserve">Francesca Nunn, Laurence McGowan, Rev Jo Reid, Ian Musgrave, Vicky May, Catherine Hartley, &amp; </w:t>
      </w:r>
      <w:r w:rsidRPr="009F594A">
        <w:rPr>
          <w:rFonts w:eastAsia="Times New Roman" w:cs="Arial"/>
          <w:color w:val="000000"/>
          <w:sz w:val="24"/>
          <w:szCs w:val="24"/>
        </w:rPr>
        <w:t>Kerry Heath</w:t>
      </w:r>
      <w:r>
        <w:rPr>
          <w:rFonts w:eastAsia="Times New Roman" w:cs="Arial"/>
          <w:color w:val="000000"/>
          <w:sz w:val="24"/>
          <w:szCs w:val="24"/>
        </w:rPr>
        <w:t xml:space="preserve"> (Clerk).</w:t>
      </w:r>
    </w:p>
    <w:p w14:paraId="509DE396" w14:textId="77777777" w:rsidR="003F53FD" w:rsidRPr="009F594A" w:rsidRDefault="003F53FD" w:rsidP="003F53FD">
      <w:pPr>
        <w:spacing w:after="0" w:line="240" w:lineRule="auto"/>
        <w:ind w:left="1145" w:hanging="1145"/>
        <w:jc w:val="both"/>
        <w:rPr>
          <w:rFonts w:eastAsia="Times New Roman"/>
          <w:sz w:val="24"/>
          <w:szCs w:val="24"/>
        </w:rPr>
      </w:pPr>
    </w:p>
    <w:p w14:paraId="7ADED6BB" w14:textId="77777777" w:rsidR="003F53FD" w:rsidRDefault="003F53FD" w:rsidP="003F53FD">
      <w:pPr>
        <w:spacing w:after="0" w:line="240" w:lineRule="auto"/>
        <w:rPr>
          <w:rFonts w:eastAsia="Times New Roman" w:cs="Arial"/>
          <w:color w:val="000000"/>
          <w:sz w:val="24"/>
          <w:szCs w:val="24"/>
        </w:rPr>
      </w:pPr>
      <w:r w:rsidRPr="009F594A">
        <w:rPr>
          <w:rFonts w:eastAsia="Times New Roman" w:cs="Arial"/>
          <w:b/>
          <w:color w:val="0070C0"/>
          <w:sz w:val="24"/>
          <w:szCs w:val="24"/>
        </w:rPr>
        <w:t>Apologies</w:t>
      </w:r>
      <w:r w:rsidRPr="009F594A">
        <w:rPr>
          <w:rFonts w:eastAsia="Times New Roman" w:cs="Arial"/>
          <w:color w:val="0070C0"/>
          <w:sz w:val="24"/>
          <w:szCs w:val="24"/>
        </w:rPr>
        <w:t>:</w:t>
      </w:r>
      <w:r>
        <w:rPr>
          <w:rFonts w:eastAsia="Times New Roman" w:cs="Arial"/>
          <w:color w:val="000000"/>
          <w:sz w:val="24"/>
          <w:szCs w:val="24"/>
        </w:rPr>
        <w:t xml:space="preserve">  Jen Wyman. </w:t>
      </w:r>
    </w:p>
    <w:p w14:paraId="5430C449" w14:textId="77777777" w:rsidR="003F53FD" w:rsidRPr="009F594A" w:rsidRDefault="003F53FD" w:rsidP="003F53FD">
      <w:pPr>
        <w:spacing w:after="0" w:line="240" w:lineRule="auto"/>
        <w:rPr>
          <w:rFonts w:eastAsia="Times New Roman"/>
          <w:sz w:val="24"/>
          <w:szCs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4230"/>
        <w:gridCol w:w="2960"/>
        <w:gridCol w:w="1718"/>
        <w:gridCol w:w="708"/>
        <w:gridCol w:w="534"/>
      </w:tblGrid>
      <w:tr w:rsidR="002667C3" w:rsidRPr="009F594A" w14:paraId="4D3FB4E5" w14:textId="77777777" w:rsidTr="002D4B0D">
        <w:tc>
          <w:tcPr>
            <w:tcW w:w="9498" w:type="dxa"/>
            <w:gridSpan w:val="4"/>
            <w:tcBorders>
              <w:right w:val="single" w:sz="6" w:space="0" w:color="0070C0"/>
            </w:tcBorders>
          </w:tcPr>
          <w:p w14:paraId="18FD0EE3" w14:textId="77777777" w:rsidR="002667C3" w:rsidRPr="009F594A" w:rsidRDefault="002667C3" w:rsidP="009F594A">
            <w:pPr>
              <w:jc w:val="both"/>
              <w:rPr>
                <w:b/>
                <w:sz w:val="24"/>
                <w:szCs w:val="24"/>
              </w:rPr>
            </w:pPr>
            <w:r w:rsidRPr="009F594A">
              <w:rPr>
                <w:b/>
                <w:sz w:val="24"/>
                <w:szCs w:val="24"/>
              </w:rPr>
              <w:t>Item</w:t>
            </w:r>
          </w:p>
        </w:tc>
        <w:tc>
          <w:tcPr>
            <w:tcW w:w="1242" w:type="dxa"/>
            <w:gridSpan w:val="2"/>
            <w:tcBorders>
              <w:left w:val="single" w:sz="6" w:space="0" w:color="0070C0"/>
            </w:tcBorders>
          </w:tcPr>
          <w:p w14:paraId="3F30C699" w14:textId="77777777" w:rsidR="002667C3" w:rsidRPr="009F594A" w:rsidRDefault="002667C3" w:rsidP="002D4B0D">
            <w:pPr>
              <w:jc w:val="center"/>
              <w:rPr>
                <w:b/>
                <w:sz w:val="24"/>
                <w:szCs w:val="24"/>
              </w:rPr>
            </w:pPr>
            <w:r w:rsidRPr="009F594A">
              <w:rPr>
                <w:b/>
                <w:sz w:val="24"/>
                <w:szCs w:val="24"/>
              </w:rPr>
              <w:t>Action by whom</w:t>
            </w:r>
          </w:p>
        </w:tc>
      </w:tr>
      <w:tr w:rsidR="002667C3" w:rsidRPr="009F594A" w14:paraId="134FD100" w14:textId="77777777" w:rsidTr="002D4B0D">
        <w:tc>
          <w:tcPr>
            <w:tcW w:w="590" w:type="dxa"/>
          </w:tcPr>
          <w:p w14:paraId="200BA2D0" w14:textId="77777777" w:rsidR="002667C3" w:rsidRPr="009F594A" w:rsidRDefault="002667C3"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7971D56F" w14:textId="77777777" w:rsidR="002667C3" w:rsidRPr="009F594A" w:rsidRDefault="001C3FF1" w:rsidP="009F594A">
            <w:pPr>
              <w:jc w:val="both"/>
              <w:rPr>
                <w:b/>
                <w:sz w:val="24"/>
                <w:szCs w:val="24"/>
              </w:rPr>
            </w:pPr>
            <w:r w:rsidRPr="009F594A">
              <w:rPr>
                <w:b/>
                <w:sz w:val="24"/>
                <w:szCs w:val="24"/>
              </w:rPr>
              <w:t>Welcome</w:t>
            </w:r>
          </w:p>
          <w:p w14:paraId="072FF759" w14:textId="45A03860" w:rsidR="00FE4450" w:rsidRDefault="00FD41E5" w:rsidP="00FD41E5">
            <w:pPr>
              <w:jc w:val="both"/>
              <w:rPr>
                <w:sz w:val="24"/>
                <w:szCs w:val="24"/>
              </w:rPr>
            </w:pPr>
            <w:proofErr w:type="spellStart"/>
            <w:r>
              <w:rPr>
                <w:sz w:val="24"/>
                <w:szCs w:val="24"/>
              </w:rPr>
              <w:t>P</w:t>
            </w:r>
            <w:r w:rsidR="001E44AB">
              <w:rPr>
                <w:sz w:val="24"/>
                <w:szCs w:val="24"/>
              </w:rPr>
              <w:t>McG</w:t>
            </w:r>
            <w:proofErr w:type="spellEnd"/>
            <w:r w:rsidR="001E44AB">
              <w:rPr>
                <w:sz w:val="24"/>
                <w:szCs w:val="24"/>
              </w:rPr>
              <w:t xml:space="preserve"> welcomed everyone to the meeting</w:t>
            </w:r>
            <w:r>
              <w:rPr>
                <w:sz w:val="24"/>
                <w:szCs w:val="24"/>
              </w:rPr>
              <w:t>.</w:t>
            </w:r>
            <w:r w:rsidR="001E44AB">
              <w:rPr>
                <w:sz w:val="24"/>
                <w:szCs w:val="24"/>
              </w:rPr>
              <w:t xml:space="preserve"> </w:t>
            </w:r>
          </w:p>
          <w:p w14:paraId="6F8501A1" w14:textId="77777777" w:rsidR="00F10424" w:rsidRPr="009F594A" w:rsidRDefault="00F10424" w:rsidP="002D4B0D">
            <w:pPr>
              <w:jc w:val="both"/>
              <w:rPr>
                <w:sz w:val="24"/>
                <w:szCs w:val="24"/>
              </w:rPr>
            </w:pPr>
          </w:p>
        </w:tc>
        <w:tc>
          <w:tcPr>
            <w:tcW w:w="1242" w:type="dxa"/>
            <w:gridSpan w:val="2"/>
            <w:tcBorders>
              <w:left w:val="single" w:sz="6" w:space="0" w:color="0070C0"/>
            </w:tcBorders>
          </w:tcPr>
          <w:p w14:paraId="5C9C7692" w14:textId="77777777" w:rsidR="002667C3" w:rsidRPr="009F594A" w:rsidRDefault="002667C3" w:rsidP="009F594A">
            <w:pPr>
              <w:jc w:val="both"/>
              <w:rPr>
                <w:sz w:val="24"/>
                <w:szCs w:val="24"/>
              </w:rPr>
            </w:pPr>
          </w:p>
          <w:p w14:paraId="797DAD41" w14:textId="77777777" w:rsidR="00F354D9" w:rsidRPr="009F594A" w:rsidRDefault="00F354D9" w:rsidP="009F594A">
            <w:pPr>
              <w:jc w:val="both"/>
              <w:rPr>
                <w:sz w:val="24"/>
                <w:szCs w:val="24"/>
              </w:rPr>
            </w:pPr>
          </w:p>
          <w:p w14:paraId="3DF24BB9" w14:textId="2E9F8475" w:rsidR="00EB7623" w:rsidRPr="009F594A" w:rsidRDefault="00EB7623" w:rsidP="009F594A">
            <w:pPr>
              <w:jc w:val="both"/>
              <w:rPr>
                <w:sz w:val="24"/>
                <w:szCs w:val="24"/>
              </w:rPr>
            </w:pPr>
          </w:p>
        </w:tc>
      </w:tr>
      <w:tr w:rsidR="00FD41E5" w:rsidRPr="009F594A" w14:paraId="7622451A" w14:textId="77777777" w:rsidTr="002D4B0D">
        <w:tc>
          <w:tcPr>
            <w:tcW w:w="590" w:type="dxa"/>
          </w:tcPr>
          <w:p w14:paraId="617BCA07" w14:textId="77777777" w:rsidR="00FD41E5" w:rsidRPr="009F594A" w:rsidRDefault="00FD41E5"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3582854C" w14:textId="77777777" w:rsidR="003F53FD" w:rsidRPr="009F594A" w:rsidRDefault="003F53FD" w:rsidP="003F53FD">
            <w:pPr>
              <w:rPr>
                <w:rFonts w:eastAsia="Times New Roman"/>
                <w:sz w:val="24"/>
                <w:szCs w:val="24"/>
              </w:rPr>
            </w:pPr>
            <w:r w:rsidRPr="009F594A">
              <w:rPr>
                <w:rFonts w:eastAsia="Times New Roman" w:cs="Arial"/>
                <w:b/>
                <w:bCs/>
                <w:color w:val="000000"/>
                <w:sz w:val="24"/>
                <w:szCs w:val="24"/>
              </w:rPr>
              <w:t>Register of Conflicts of Interest</w:t>
            </w:r>
          </w:p>
          <w:p w14:paraId="1EFBCACF" w14:textId="57701FC7" w:rsidR="003F53FD" w:rsidRDefault="003F53FD" w:rsidP="003F53FD">
            <w:pPr>
              <w:jc w:val="both"/>
              <w:rPr>
                <w:rFonts w:eastAsia="Times New Roman" w:cs="Arial"/>
                <w:color w:val="000000"/>
                <w:sz w:val="24"/>
                <w:szCs w:val="24"/>
              </w:rPr>
            </w:pPr>
            <w:r>
              <w:rPr>
                <w:rFonts w:eastAsia="Times New Roman" w:cs="Arial"/>
                <w:color w:val="000000"/>
                <w:sz w:val="24"/>
                <w:szCs w:val="24"/>
              </w:rPr>
              <w:t>No conflicts of interest declared.  CH’s form checked as she is providing wellbeing sessions in school for a cost – all fine and form up to date.</w:t>
            </w:r>
          </w:p>
          <w:p w14:paraId="65024FB9" w14:textId="77777777" w:rsidR="00FD41E5" w:rsidRPr="009F594A" w:rsidRDefault="00FD41E5" w:rsidP="00630EA4">
            <w:pPr>
              <w:rPr>
                <w:rFonts w:eastAsia="Times New Roman" w:cs="Arial"/>
                <w:b/>
                <w:bCs/>
                <w:color w:val="000000"/>
                <w:sz w:val="24"/>
                <w:szCs w:val="24"/>
              </w:rPr>
            </w:pPr>
          </w:p>
        </w:tc>
        <w:tc>
          <w:tcPr>
            <w:tcW w:w="1242" w:type="dxa"/>
            <w:gridSpan w:val="2"/>
            <w:tcBorders>
              <w:left w:val="single" w:sz="6" w:space="0" w:color="0070C0"/>
            </w:tcBorders>
          </w:tcPr>
          <w:p w14:paraId="24B95C9A" w14:textId="77777777" w:rsidR="00FD41E5" w:rsidRPr="009F594A" w:rsidRDefault="00FD41E5" w:rsidP="009F594A">
            <w:pPr>
              <w:jc w:val="both"/>
              <w:rPr>
                <w:sz w:val="24"/>
                <w:szCs w:val="24"/>
              </w:rPr>
            </w:pPr>
          </w:p>
        </w:tc>
      </w:tr>
      <w:tr w:rsidR="00A37CE9" w:rsidRPr="009F594A" w14:paraId="7E286455" w14:textId="77777777" w:rsidTr="002D4B0D">
        <w:tc>
          <w:tcPr>
            <w:tcW w:w="590" w:type="dxa"/>
          </w:tcPr>
          <w:p w14:paraId="7811A9D7" w14:textId="77777777" w:rsidR="00A37CE9" w:rsidRPr="009F594A" w:rsidRDefault="00A37CE9"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7D0871B7" w14:textId="6031447A" w:rsidR="003F53FD" w:rsidRPr="009F594A" w:rsidRDefault="003F53FD" w:rsidP="003F53FD">
            <w:pPr>
              <w:jc w:val="both"/>
              <w:rPr>
                <w:rFonts w:eastAsia="Times New Roman"/>
                <w:sz w:val="24"/>
                <w:szCs w:val="24"/>
              </w:rPr>
            </w:pPr>
            <w:r>
              <w:rPr>
                <w:rFonts w:eastAsia="Times New Roman" w:cs="Arial"/>
                <w:b/>
                <w:bCs/>
                <w:color w:val="000000"/>
                <w:sz w:val="24"/>
                <w:szCs w:val="24"/>
              </w:rPr>
              <w:t>Approval of m</w:t>
            </w:r>
            <w:r w:rsidRPr="009F594A">
              <w:rPr>
                <w:rFonts w:eastAsia="Times New Roman" w:cs="Arial"/>
                <w:b/>
                <w:bCs/>
                <w:color w:val="000000"/>
                <w:sz w:val="24"/>
                <w:szCs w:val="24"/>
              </w:rPr>
              <w:t xml:space="preserve">inutes from </w:t>
            </w:r>
            <w:r>
              <w:rPr>
                <w:rFonts w:eastAsia="Times New Roman" w:cs="Arial"/>
                <w:b/>
                <w:bCs/>
                <w:color w:val="000000"/>
                <w:sz w:val="24"/>
                <w:szCs w:val="24"/>
              </w:rPr>
              <w:t xml:space="preserve">20 November </w:t>
            </w:r>
            <w:r w:rsidRPr="009F594A">
              <w:rPr>
                <w:rFonts w:eastAsia="Times New Roman" w:cs="Arial"/>
                <w:b/>
                <w:bCs/>
                <w:color w:val="000000"/>
                <w:sz w:val="24"/>
                <w:szCs w:val="24"/>
              </w:rPr>
              <w:t>2017 and review of actions</w:t>
            </w:r>
          </w:p>
          <w:p w14:paraId="47FF7410" w14:textId="77777777" w:rsidR="003F53FD" w:rsidRDefault="003F53FD" w:rsidP="003F53FD">
            <w:pPr>
              <w:jc w:val="both"/>
              <w:rPr>
                <w:rFonts w:eastAsia="Times New Roman" w:cs="Arial"/>
                <w:color w:val="000000"/>
                <w:sz w:val="24"/>
                <w:szCs w:val="24"/>
              </w:rPr>
            </w:pPr>
            <w:r>
              <w:rPr>
                <w:sz w:val="24"/>
                <w:szCs w:val="24"/>
              </w:rPr>
              <w:t>Minutes accepted and signed off</w:t>
            </w:r>
            <w:r>
              <w:rPr>
                <w:rFonts w:eastAsia="Times New Roman" w:cs="Arial"/>
                <w:color w:val="000000"/>
                <w:sz w:val="24"/>
                <w:szCs w:val="24"/>
              </w:rPr>
              <w:t>.</w:t>
            </w:r>
          </w:p>
          <w:p w14:paraId="59F5AFB5" w14:textId="77777777" w:rsidR="00630EA4" w:rsidRPr="00630EA4" w:rsidRDefault="00630EA4" w:rsidP="003F53FD">
            <w:pPr>
              <w:rPr>
                <w:rFonts w:eastAsia="Times New Roman"/>
                <w:sz w:val="24"/>
                <w:szCs w:val="24"/>
              </w:rPr>
            </w:pPr>
          </w:p>
        </w:tc>
        <w:tc>
          <w:tcPr>
            <w:tcW w:w="1242" w:type="dxa"/>
            <w:gridSpan w:val="2"/>
            <w:tcBorders>
              <w:left w:val="single" w:sz="6" w:space="0" w:color="0070C0"/>
            </w:tcBorders>
          </w:tcPr>
          <w:p w14:paraId="4162962F" w14:textId="77777777" w:rsidR="00A37CE9" w:rsidRPr="009F594A" w:rsidRDefault="00A37CE9" w:rsidP="009F594A">
            <w:pPr>
              <w:jc w:val="both"/>
              <w:rPr>
                <w:sz w:val="24"/>
                <w:szCs w:val="24"/>
              </w:rPr>
            </w:pPr>
          </w:p>
        </w:tc>
      </w:tr>
      <w:tr w:rsidR="00ED069E" w:rsidRPr="009F594A" w14:paraId="24A07ACF" w14:textId="77777777" w:rsidTr="002D4B0D">
        <w:tc>
          <w:tcPr>
            <w:tcW w:w="590" w:type="dxa"/>
          </w:tcPr>
          <w:p w14:paraId="6E9E1A38" w14:textId="77777777" w:rsidR="00ED069E" w:rsidRPr="009F594A" w:rsidRDefault="00ED069E"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797CBF77" w14:textId="77777777" w:rsidR="004663DA" w:rsidRDefault="003F53FD" w:rsidP="003F53FD">
            <w:pPr>
              <w:jc w:val="both"/>
              <w:rPr>
                <w:b/>
                <w:sz w:val="24"/>
                <w:szCs w:val="24"/>
              </w:rPr>
            </w:pPr>
            <w:r w:rsidRPr="003F53FD">
              <w:rPr>
                <w:b/>
                <w:sz w:val="24"/>
                <w:szCs w:val="24"/>
              </w:rPr>
              <w:t>Approval of Committee Structure, Membership and Subject Areas</w:t>
            </w:r>
          </w:p>
          <w:p w14:paraId="41CA3D27" w14:textId="72751BED" w:rsidR="003F53FD" w:rsidRDefault="003F53FD" w:rsidP="003F53FD">
            <w:pPr>
              <w:jc w:val="both"/>
              <w:rPr>
                <w:sz w:val="24"/>
                <w:szCs w:val="24"/>
              </w:rPr>
            </w:pPr>
            <w:r>
              <w:rPr>
                <w:sz w:val="24"/>
                <w:szCs w:val="24"/>
              </w:rPr>
              <w:t xml:space="preserve">The Instrument of Government is currently with the Diocese, who will approve then send to county for final approval.  </w:t>
            </w:r>
            <w:proofErr w:type="spellStart"/>
            <w:r>
              <w:rPr>
                <w:sz w:val="24"/>
                <w:szCs w:val="24"/>
              </w:rPr>
              <w:t>PMcG</w:t>
            </w:r>
            <w:proofErr w:type="spellEnd"/>
            <w:r>
              <w:rPr>
                <w:sz w:val="24"/>
                <w:szCs w:val="24"/>
              </w:rPr>
              <w:t xml:space="preserve"> is in discussion with the Diocese re staffing governors.</w:t>
            </w:r>
          </w:p>
          <w:p w14:paraId="326F9DE1" w14:textId="77777777" w:rsidR="003F53FD" w:rsidRDefault="003F53FD" w:rsidP="003F53FD">
            <w:pPr>
              <w:jc w:val="both"/>
              <w:rPr>
                <w:sz w:val="24"/>
                <w:szCs w:val="24"/>
              </w:rPr>
            </w:pPr>
          </w:p>
          <w:p w14:paraId="12DE3A73" w14:textId="75513C81" w:rsidR="003F53FD" w:rsidRDefault="003F53FD" w:rsidP="003F53FD">
            <w:pPr>
              <w:jc w:val="both"/>
              <w:rPr>
                <w:sz w:val="24"/>
                <w:szCs w:val="24"/>
              </w:rPr>
            </w:pPr>
            <w:r>
              <w:rPr>
                <w:sz w:val="24"/>
                <w:szCs w:val="24"/>
              </w:rPr>
              <w:t>The scheme of delegation was circulated to all staff.  It includes the proposals for individual governor subject areas and membership of committees.  Until the Instrument is agreed, we cannot formally approve and confirm new members given areas and they cannot vote.  The scheme of delegation was adopted pending the confirmation of the instrument.</w:t>
            </w:r>
          </w:p>
          <w:p w14:paraId="0D927B83" w14:textId="7430E56B" w:rsidR="003F53FD" w:rsidRPr="003F53FD" w:rsidRDefault="003F53FD" w:rsidP="003F53FD">
            <w:pPr>
              <w:jc w:val="both"/>
              <w:rPr>
                <w:sz w:val="24"/>
                <w:szCs w:val="24"/>
              </w:rPr>
            </w:pPr>
          </w:p>
        </w:tc>
        <w:tc>
          <w:tcPr>
            <w:tcW w:w="1242" w:type="dxa"/>
            <w:gridSpan w:val="2"/>
            <w:tcBorders>
              <w:left w:val="single" w:sz="6" w:space="0" w:color="0070C0"/>
            </w:tcBorders>
          </w:tcPr>
          <w:p w14:paraId="479910F4" w14:textId="77777777" w:rsidR="00ED069E" w:rsidRPr="009F594A" w:rsidRDefault="00ED069E" w:rsidP="009F594A">
            <w:pPr>
              <w:jc w:val="both"/>
              <w:rPr>
                <w:sz w:val="24"/>
                <w:szCs w:val="24"/>
              </w:rPr>
            </w:pPr>
          </w:p>
          <w:p w14:paraId="562C3B9A" w14:textId="77777777" w:rsidR="006E7DB6" w:rsidRPr="009F594A" w:rsidRDefault="006E7DB6" w:rsidP="009F594A">
            <w:pPr>
              <w:jc w:val="both"/>
              <w:rPr>
                <w:sz w:val="24"/>
                <w:szCs w:val="24"/>
              </w:rPr>
            </w:pPr>
          </w:p>
          <w:p w14:paraId="79F7706A" w14:textId="77777777" w:rsidR="00160486" w:rsidRPr="009F594A" w:rsidRDefault="00160486" w:rsidP="009F594A">
            <w:pPr>
              <w:jc w:val="both"/>
              <w:rPr>
                <w:b/>
                <w:sz w:val="24"/>
                <w:szCs w:val="24"/>
              </w:rPr>
            </w:pPr>
          </w:p>
        </w:tc>
      </w:tr>
      <w:tr w:rsidR="00E22C19" w:rsidRPr="009F594A" w14:paraId="4001A27F" w14:textId="77777777" w:rsidTr="002D4B0D">
        <w:tc>
          <w:tcPr>
            <w:tcW w:w="590" w:type="dxa"/>
          </w:tcPr>
          <w:p w14:paraId="3B942B0B" w14:textId="77777777" w:rsidR="00E22C19" w:rsidRPr="009F594A" w:rsidRDefault="00E22C19"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3E4428A7" w14:textId="77777777" w:rsidR="00604A04" w:rsidRPr="00727604" w:rsidRDefault="008904D5" w:rsidP="00604A04">
            <w:pPr>
              <w:jc w:val="both"/>
              <w:rPr>
                <w:b/>
                <w:sz w:val="24"/>
              </w:rPr>
            </w:pPr>
            <w:proofErr w:type="spellStart"/>
            <w:r>
              <w:rPr>
                <w:b/>
                <w:sz w:val="24"/>
              </w:rPr>
              <w:t>Headteacher’s</w:t>
            </w:r>
            <w:proofErr w:type="spellEnd"/>
            <w:r>
              <w:rPr>
                <w:b/>
                <w:sz w:val="24"/>
              </w:rPr>
              <w:t xml:space="preserve"> Report</w:t>
            </w:r>
          </w:p>
          <w:p w14:paraId="6521AF01" w14:textId="19F1C7E0" w:rsidR="003F53FD" w:rsidRDefault="008904D5" w:rsidP="003F53FD">
            <w:pPr>
              <w:jc w:val="both"/>
              <w:rPr>
                <w:sz w:val="24"/>
                <w:szCs w:val="24"/>
              </w:rPr>
            </w:pPr>
            <w:r>
              <w:rPr>
                <w:sz w:val="24"/>
                <w:szCs w:val="24"/>
              </w:rPr>
              <w:t>DC took us t</w:t>
            </w:r>
            <w:r w:rsidR="003F53FD">
              <w:rPr>
                <w:sz w:val="24"/>
                <w:szCs w:val="24"/>
              </w:rPr>
              <w:t xml:space="preserve">hrough his </w:t>
            </w:r>
            <w:proofErr w:type="spellStart"/>
            <w:r w:rsidR="003F53FD">
              <w:rPr>
                <w:sz w:val="24"/>
                <w:szCs w:val="24"/>
              </w:rPr>
              <w:t>headteacher’s</w:t>
            </w:r>
            <w:proofErr w:type="spellEnd"/>
            <w:r w:rsidR="003F53FD">
              <w:rPr>
                <w:sz w:val="24"/>
                <w:szCs w:val="24"/>
              </w:rPr>
              <w:t xml:space="preserve"> report.</w:t>
            </w:r>
            <w:r>
              <w:rPr>
                <w:sz w:val="24"/>
                <w:szCs w:val="24"/>
              </w:rPr>
              <w:t xml:space="preserve"> </w:t>
            </w:r>
            <w:r w:rsidR="00274116">
              <w:rPr>
                <w:sz w:val="24"/>
                <w:szCs w:val="24"/>
              </w:rPr>
              <w:t xml:space="preserve"> </w:t>
            </w:r>
            <w:r w:rsidR="00274116">
              <w:rPr>
                <w:sz w:val="24"/>
                <w:szCs w:val="24"/>
              </w:rPr>
              <w:t xml:space="preserve">Governors reviewed the </w:t>
            </w:r>
            <w:proofErr w:type="spellStart"/>
            <w:r w:rsidR="00274116">
              <w:rPr>
                <w:sz w:val="24"/>
                <w:szCs w:val="24"/>
              </w:rPr>
              <w:t>headteacher’s</w:t>
            </w:r>
            <w:proofErr w:type="spellEnd"/>
            <w:r w:rsidR="00274116">
              <w:rPr>
                <w:sz w:val="24"/>
                <w:szCs w:val="24"/>
              </w:rPr>
              <w:t xml:space="preserve"> report and a discussion on current data took place, it was felt to be helpful that DC had suggested areas for further governors’ interest. </w:t>
            </w:r>
            <w:r w:rsidR="00274116">
              <w:rPr>
                <w:sz w:val="24"/>
                <w:szCs w:val="24"/>
              </w:rPr>
              <w:t xml:space="preserve"> </w:t>
            </w:r>
            <w:r w:rsidR="00274116">
              <w:rPr>
                <w:sz w:val="24"/>
                <w:szCs w:val="24"/>
              </w:rPr>
              <w:t>DC will run a classroom monitor session for all governors</w:t>
            </w:r>
            <w:r w:rsidR="00274116">
              <w:rPr>
                <w:sz w:val="24"/>
                <w:szCs w:val="24"/>
              </w:rPr>
              <w:t>.</w:t>
            </w:r>
          </w:p>
          <w:p w14:paraId="05DD26D9" w14:textId="47AA29FB" w:rsidR="002D4B0D" w:rsidRPr="009F594A" w:rsidRDefault="002D4B0D" w:rsidP="003F53FD">
            <w:pPr>
              <w:jc w:val="both"/>
              <w:rPr>
                <w:sz w:val="24"/>
                <w:szCs w:val="24"/>
              </w:rPr>
            </w:pPr>
          </w:p>
        </w:tc>
        <w:tc>
          <w:tcPr>
            <w:tcW w:w="1242" w:type="dxa"/>
            <w:gridSpan w:val="2"/>
            <w:tcBorders>
              <w:left w:val="single" w:sz="6" w:space="0" w:color="0070C0"/>
            </w:tcBorders>
          </w:tcPr>
          <w:p w14:paraId="1027FA3F" w14:textId="77777777" w:rsidR="00E22C19" w:rsidRDefault="00E22C19" w:rsidP="009F594A">
            <w:pPr>
              <w:jc w:val="both"/>
              <w:rPr>
                <w:sz w:val="24"/>
                <w:szCs w:val="24"/>
              </w:rPr>
            </w:pPr>
          </w:p>
          <w:p w14:paraId="68B80B31" w14:textId="77777777" w:rsidR="00586AB0" w:rsidRDefault="00586AB0" w:rsidP="009F594A">
            <w:pPr>
              <w:jc w:val="both"/>
              <w:rPr>
                <w:sz w:val="24"/>
                <w:szCs w:val="24"/>
              </w:rPr>
            </w:pPr>
          </w:p>
          <w:p w14:paraId="6B8DA641" w14:textId="77777777" w:rsidR="00274116" w:rsidRDefault="00274116" w:rsidP="002D4B0D">
            <w:pPr>
              <w:rPr>
                <w:sz w:val="24"/>
                <w:szCs w:val="24"/>
              </w:rPr>
            </w:pPr>
          </w:p>
          <w:p w14:paraId="5843AB2E" w14:textId="356A4855" w:rsidR="002D4B0D" w:rsidRDefault="002D4B0D" w:rsidP="002D4B0D">
            <w:pPr>
              <w:rPr>
                <w:sz w:val="24"/>
                <w:szCs w:val="24"/>
              </w:rPr>
            </w:pPr>
            <w:r>
              <w:rPr>
                <w:sz w:val="24"/>
                <w:szCs w:val="24"/>
              </w:rPr>
              <w:t>DC by 19/03/18</w:t>
            </w:r>
          </w:p>
          <w:p w14:paraId="77923B80" w14:textId="77777777" w:rsidR="00586AB0" w:rsidRPr="009F594A" w:rsidRDefault="00586AB0" w:rsidP="009F594A">
            <w:pPr>
              <w:jc w:val="both"/>
              <w:rPr>
                <w:sz w:val="24"/>
                <w:szCs w:val="24"/>
              </w:rPr>
            </w:pPr>
          </w:p>
        </w:tc>
      </w:tr>
      <w:tr w:rsidR="00E722DC" w:rsidRPr="009F594A" w14:paraId="0AA44969" w14:textId="77777777" w:rsidTr="002D4B0D">
        <w:tc>
          <w:tcPr>
            <w:tcW w:w="590" w:type="dxa"/>
          </w:tcPr>
          <w:p w14:paraId="5C60D335" w14:textId="77777777" w:rsidR="00E722DC" w:rsidRPr="009F594A" w:rsidRDefault="00E722DC"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5BA1058D" w14:textId="77777777" w:rsidR="00E722DC" w:rsidRDefault="00E722DC" w:rsidP="00604A04">
            <w:pPr>
              <w:jc w:val="both"/>
              <w:rPr>
                <w:rFonts w:eastAsia="Times New Roman" w:cs="Arial"/>
                <w:b/>
                <w:bCs/>
                <w:color w:val="000000"/>
                <w:sz w:val="24"/>
                <w:szCs w:val="24"/>
              </w:rPr>
            </w:pPr>
            <w:r>
              <w:rPr>
                <w:rFonts w:eastAsia="Times New Roman" w:cs="Arial"/>
                <w:b/>
                <w:bCs/>
                <w:color w:val="000000"/>
                <w:sz w:val="24"/>
                <w:szCs w:val="24"/>
              </w:rPr>
              <w:t>Skills Audit</w:t>
            </w:r>
          </w:p>
          <w:p w14:paraId="13987C02" w14:textId="1A6C8428" w:rsidR="00E722DC" w:rsidRDefault="00E722DC" w:rsidP="00604A04">
            <w:pPr>
              <w:jc w:val="both"/>
              <w:rPr>
                <w:rFonts w:eastAsia="Times New Roman" w:cs="Arial"/>
                <w:bCs/>
                <w:color w:val="000000"/>
                <w:sz w:val="24"/>
                <w:szCs w:val="24"/>
              </w:rPr>
            </w:pPr>
            <w:proofErr w:type="spellStart"/>
            <w:r>
              <w:rPr>
                <w:rFonts w:eastAsia="Times New Roman" w:cs="Arial"/>
                <w:bCs/>
                <w:color w:val="000000"/>
                <w:sz w:val="24"/>
                <w:szCs w:val="24"/>
              </w:rPr>
              <w:t>PMcG</w:t>
            </w:r>
            <w:proofErr w:type="spellEnd"/>
            <w:r>
              <w:rPr>
                <w:rFonts w:eastAsia="Times New Roman" w:cs="Arial"/>
                <w:bCs/>
                <w:color w:val="000000"/>
                <w:sz w:val="24"/>
                <w:szCs w:val="24"/>
              </w:rPr>
              <w:t xml:space="preserve"> thank</w:t>
            </w:r>
            <w:r w:rsidR="002D4B0D">
              <w:rPr>
                <w:rFonts w:eastAsia="Times New Roman" w:cs="Arial"/>
                <w:bCs/>
                <w:color w:val="000000"/>
                <w:sz w:val="24"/>
                <w:szCs w:val="24"/>
              </w:rPr>
              <w:t>ed</w:t>
            </w:r>
            <w:r>
              <w:rPr>
                <w:rFonts w:eastAsia="Times New Roman" w:cs="Arial"/>
                <w:bCs/>
                <w:color w:val="000000"/>
                <w:sz w:val="24"/>
                <w:szCs w:val="24"/>
              </w:rPr>
              <w:t xml:space="preserve"> everyone for taking their time to complete an honest skills audit.  The results have been circulated and </w:t>
            </w:r>
            <w:proofErr w:type="spellStart"/>
            <w:r>
              <w:rPr>
                <w:rFonts w:eastAsia="Times New Roman" w:cs="Arial"/>
                <w:bCs/>
                <w:color w:val="000000"/>
                <w:sz w:val="24"/>
                <w:szCs w:val="24"/>
              </w:rPr>
              <w:t>PMcG</w:t>
            </w:r>
            <w:proofErr w:type="spellEnd"/>
            <w:r>
              <w:rPr>
                <w:rFonts w:eastAsia="Times New Roman" w:cs="Arial"/>
                <w:bCs/>
                <w:color w:val="000000"/>
                <w:sz w:val="24"/>
                <w:szCs w:val="24"/>
              </w:rPr>
              <w:t xml:space="preserve"> has pulled out the areas </w:t>
            </w:r>
            <w:r w:rsidR="002D4B0D">
              <w:rPr>
                <w:rFonts w:eastAsia="Times New Roman" w:cs="Arial"/>
                <w:bCs/>
                <w:color w:val="000000"/>
                <w:sz w:val="24"/>
                <w:szCs w:val="24"/>
              </w:rPr>
              <w:t>where we are less strong.  Most of these</w:t>
            </w:r>
            <w:r>
              <w:rPr>
                <w:rFonts w:eastAsia="Times New Roman" w:cs="Arial"/>
                <w:bCs/>
                <w:color w:val="000000"/>
                <w:sz w:val="24"/>
                <w:szCs w:val="24"/>
              </w:rPr>
              <w:t xml:space="preserve"> areas are covered by bought in services from county, but we do need to work on a Risk Register and there is still training available which covers some of our weaker areas.</w:t>
            </w:r>
          </w:p>
          <w:p w14:paraId="56861EE6" w14:textId="77777777" w:rsidR="00E722DC" w:rsidRDefault="00E722DC" w:rsidP="00604A04">
            <w:pPr>
              <w:jc w:val="both"/>
              <w:rPr>
                <w:rFonts w:eastAsia="Times New Roman" w:cs="Arial"/>
                <w:bCs/>
                <w:color w:val="000000"/>
                <w:sz w:val="24"/>
                <w:szCs w:val="24"/>
              </w:rPr>
            </w:pPr>
          </w:p>
          <w:p w14:paraId="2AF7829A" w14:textId="77777777" w:rsidR="00E722DC" w:rsidRDefault="00E722DC" w:rsidP="00604A04">
            <w:pPr>
              <w:jc w:val="both"/>
              <w:rPr>
                <w:rFonts w:eastAsia="Times New Roman" w:cs="Arial"/>
                <w:bCs/>
                <w:color w:val="000000"/>
                <w:sz w:val="24"/>
                <w:szCs w:val="24"/>
              </w:rPr>
            </w:pPr>
            <w:r>
              <w:rPr>
                <w:rFonts w:eastAsia="Times New Roman" w:cs="Arial"/>
                <w:bCs/>
                <w:color w:val="000000"/>
                <w:sz w:val="24"/>
                <w:szCs w:val="24"/>
              </w:rPr>
              <w:t xml:space="preserve">KH will work on a Risk Register and AF &amp; </w:t>
            </w:r>
            <w:proofErr w:type="spellStart"/>
            <w:r>
              <w:rPr>
                <w:rFonts w:eastAsia="Times New Roman" w:cs="Arial"/>
                <w:bCs/>
                <w:color w:val="000000"/>
                <w:sz w:val="24"/>
                <w:szCs w:val="24"/>
              </w:rPr>
              <w:t>LMcG</w:t>
            </w:r>
            <w:proofErr w:type="spellEnd"/>
            <w:r>
              <w:rPr>
                <w:rFonts w:eastAsia="Times New Roman" w:cs="Arial"/>
                <w:bCs/>
                <w:color w:val="000000"/>
                <w:sz w:val="24"/>
                <w:szCs w:val="24"/>
              </w:rPr>
              <w:t xml:space="preserve"> are happy to be part of this project.</w:t>
            </w:r>
          </w:p>
          <w:p w14:paraId="099377CB" w14:textId="13F7F826" w:rsidR="00E722DC" w:rsidRPr="00E722DC" w:rsidRDefault="00E722DC" w:rsidP="00604A04">
            <w:pPr>
              <w:jc w:val="both"/>
              <w:rPr>
                <w:rFonts w:eastAsia="Times New Roman" w:cs="Arial"/>
                <w:bCs/>
                <w:color w:val="000000"/>
                <w:sz w:val="24"/>
                <w:szCs w:val="24"/>
              </w:rPr>
            </w:pPr>
          </w:p>
        </w:tc>
        <w:tc>
          <w:tcPr>
            <w:tcW w:w="1242" w:type="dxa"/>
            <w:gridSpan w:val="2"/>
            <w:tcBorders>
              <w:left w:val="single" w:sz="6" w:space="0" w:color="0070C0"/>
            </w:tcBorders>
          </w:tcPr>
          <w:p w14:paraId="36AD7EF2" w14:textId="77777777" w:rsidR="00E722DC" w:rsidRDefault="00E722DC" w:rsidP="009F594A">
            <w:pPr>
              <w:jc w:val="both"/>
              <w:rPr>
                <w:sz w:val="24"/>
                <w:szCs w:val="24"/>
              </w:rPr>
            </w:pPr>
          </w:p>
          <w:p w14:paraId="38EBE2C8" w14:textId="77777777" w:rsidR="002D4B0D" w:rsidRDefault="002D4B0D" w:rsidP="009F594A">
            <w:pPr>
              <w:jc w:val="both"/>
              <w:rPr>
                <w:sz w:val="24"/>
                <w:szCs w:val="24"/>
              </w:rPr>
            </w:pPr>
          </w:p>
          <w:p w14:paraId="4C67D677" w14:textId="77777777" w:rsidR="002D4B0D" w:rsidRDefault="002D4B0D" w:rsidP="009F594A">
            <w:pPr>
              <w:jc w:val="both"/>
              <w:rPr>
                <w:sz w:val="24"/>
                <w:szCs w:val="24"/>
              </w:rPr>
            </w:pPr>
          </w:p>
          <w:p w14:paraId="469B7BD5" w14:textId="77777777" w:rsidR="002D4B0D" w:rsidRDefault="002D4B0D" w:rsidP="009F594A">
            <w:pPr>
              <w:jc w:val="both"/>
              <w:rPr>
                <w:sz w:val="24"/>
                <w:szCs w:val="24"/>
              </w:rPr>
            </w:pPr>
          </w:p>
          <w:p w14:paraId="55EA63BC" w14:textId="77777777" w:rsidR="002D4B0D" w:rsidRDefault="002D4B0D" w:rsidP="009F594A">
            <w:pPr>
              <w:jc w:val="both"/>
              <w:rPr>
                <w:sz w:val="24"/>
                <w:szCs w:val="24"/>
              </w:rPr>
            </w:pPr>
          </w:p>
          <w:p w14:paraId="1C00F678" w14:textId="77777777" w:rsidR="002D4B0D" w:rsidRDefault="002D4B0D" w:rsidP="009F594A">
            <w:pPr>
              <w:jc w:val="both"/>
              <w:rPr>
                <w:sz w:val="24"/>
                <w:szCs w:val="24"/>
              </w:rPr>
            </w:pPr>
          </w:p>
          <w:p w14:paraId="6BFC24E5" w14:textId="77777777" w:rsidR="002D4B0D" w:rsidRDefault="002D4B0D" w:rsidP="009F594A">
            <w:pPr>
              <w:jc w:val="both"/>
              <w:rPr>
                <w:sz w:val="24"/>
                <w:szCs w:val="24"/>
              </w:rPr>
            </w:pPr>
          </w:p>
          <w:p w14:paraId="79674A8F" w14:textId="43205416" w:rsidR="002D4B0D" w:rsidRDefault="002D4B0D" w:rsidP="002D4B0D">
            <w:pPr>
              <w:rPr>
                <w:sz w:val="24"/>
                <w:szCs w:val="24"/>
              </w:rPr>
            </w:pPr>
            <w:r>
              <w:rPr>
                <w:sz w:val="24"/>
                <w:szCs w:val="24"/>
              </w:rPr>
              <w:t>KH by 30/04/18</w:t>
            </w:r>
          </w:p>
        </w:tc>
      </w:tr>
      <w:tr w:rsidR="00E722DC" w:rsidRPr="009F594A" w14:paraId="371AAC26" w14:textId="77777777" w:rsidTr="002D4B0D">
        <w:tc>
          <w:tcPr>
            <w:tcW w:w="590" w:type="dxa"/>
          </w:tcPr>
          <w:p w14:paraId="5CD6FA4E" w14:textId="77777777" w:rsidR="00E722DC" w:rsidRPr="009F594A" w:rsidRDefault="00E722DC"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00A01481" w14:textId="77777777" w:rsidR="00E722DC" w:rsidRDefault="00E722DC" w:rsidP="00E722DC">
            <w:pPr>
              <w:jc w:val="both"/>
              <w:rPr>
                <w:rFonts w:cs="Arial"/>
                <w:b/>
                <w:sz w:val="24"/>
                <w:szCs w:val="24"/>
              </w:rPr>
            </w:pPr>
            <w:r>
              <w:rPr>
                <w:rFonts w:cs="Arial"/>
                <w:b/>
                <w:sz w:val="24"/>
                <w:szCs w:val="24"/>
              </w:rPr>
              <w:t>Child Friendly Vision</w:t>
            </w:r>
          </w:p>
          <w:p w14:paraId="3E4D67DD" w14:textId="342FE933" w:rsidR="00A648C2" w:rsidRPr="002D4B0D" w:rsidRDefault="00E722DC" w:rsidP="00604A04">
            <w:pPr>
              <w:jc w:val="both"/>
              <w:rPr>
                <w:rFonts w:cs="Arial"/>
                <w:sz w:val="24"/>
                <w:szCs w:val="24"/>
              </w:rPr>
            </w:pPr>
            <w:r>
              <w:rPr>
                <w:rFonts w:cs="Arial"/>
                <w:sz w:val="24"/>
                <w:szCs w:val="24"/>
              </w:rPr>
              <w:t>DC spent time with upper KS2 to pull together and create a new child friendly vision.  The children came up with a fabulous statement which has already been shared with staff.  The child friendly vision was adopted.</w:t>
            </w:r>
            <w:bookmarkStart w:id="0" w:name="_GoBack"/>
            <w:bookmarkEnd w:id="0"/>
          </w:p>
        </w:tc>
        <w:tc>
          <w:tcPr>
            <w:tcW w:w="1242" w:type="dxa"/>
            <w:gridSpan w:val="2"/>
            <w:tcBorders>
              <w:left w:val="single" w:sz="6" w:space="0" w:color="0070C0"/>
            </w:tcBorders>
          </w:tcPr>
          <w:p w14:paraId="3A9667D8" w14:textId="77777777" w:rsidR="00E722DC" w:rsidRDefault="00E722DC" w:rsidP="009F594A">
            <w:pPr>
              <w:jc w:val="both"/>
              <w:rPr>
                <w:sz w:val="24"/>
                <w:szCs w:val="24"/>
              </w:rPr>
            </w:pPr>
          </w:p>
        </w:tc>
      </w:tr>
      <w:tr w:rsidR="00E22C19" w:rsidRPr="009F594A" w14:paraId="79D8C877" w14:textId="77777777" w:rsidTr="002D4B0D">
        <w:tc>
          <w:tcPr>
            <w:tcW w:w="590" w:type="dxa"/>
          </w:tcPr>
          <w:p w14:paraId="19C3CBDD" w14:textId="745A1BA5" w:rsidR="00E22C19" w:rsidRPr="009F594A" w:rsidRDefault="00E22C19"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07709C14" w14:textId="77777777" w:rsidR="009F594A" w:rsidRDefault="00D75AE2" w:rsidP="00604A04">
            <w:pPr>
              <w:jc w:val="both"/>
              <w:rPr>
                <w:rFonts w:eastAsia="Times New Roman" w:cs="Arial"/>
                <w:b/>
                <w:bCs/>
                <w:color w:val="000000"/>
                <w:sz w:val="24"/>
                <w:szCs w:val="24"/>
              </w:rPr>
            </w:pPr>
            <w:r>
              <w:rPr>
                <w:rFonts w:eastAsia="Times New Roman" w:cs="Arial"/>
                <w:b/>
                <w:bCs/>
                <w:color w:val="000000"/>
                <w:sz w:val="24"/>
                <w:szCs w:val="24"/>
              </w:rPr>
              <w:t>Committee Reports</w:t>
            </w:r>
          </w:p>
          <w:p w14:paraId="062066FD" w14:textId="77777777" w:rsidR="00045DF3" w:rsidRPr="00D75AE2" w:rsidRDefault="00D75AE2" w:rsidP="00D75AE2">
            <w:pPr>
              <w:jc w:val="both"/>
              <w:rPr>
                <w:b/>
                <w:color w:val="0070C0"/>
                <w:sz w:val="24"/>
                <w:szCs w:val="24"/>
              </w:rPr>
            </w:pPr>
            <w:r w:rsidRPr="00D75AE2">
              <w:rPr>
                <w:b/>
                <w:color w:val="0070C0"/>
                <w:sz w:val="24"/>
                <w:szCs w:val="24"/>
              </w:rPr>
              <w:t>Finance and Premises</w:t>
            </w:r>
          </w:p>
          <w:p w14:paraId="6590E288" w14:textId="5E970161" w:rsidR="00D75AE2" w:rsidRDefault="000A391D" w:rsidP="00D75AE2">
            <w:pPr>
              <w:jc w:val="both"/>
              <w:rPr>
                <w:sz w:val="24"/>
                <w:szCs w:val="24"/>
              </w:rPr>
            </w:pPr>
            <w:r>
              <w:rPr>
                <w:sz w:val="24"/>
                <w:szCs w:val="24"/>
              </w:rPr>
              <w:t>The F&amp;P meeting had taken place directly before the FGB meeting therefore there we</w:t>
            </w:r>
            <w:r w:rsidR="002D4B0D">
              <w:rPr>
                <w:sz w:val="24"/>
                <w:szCs w:val="24"/>
              </w:rPr>
              <w:t>re</w:t>
            </w:r>
            <w:r>
              <w:rPr>
                <w:sz w:val="24"/>
                <w:szCs w:val="24"/>
              </w:rPr>
              <w:t xml:space="preserve"> no formal minutes to share.  </w:t>
            </w:r>
            <w:proofErr w:type="spellStart"/>
            <w:r>
              <w:rPr>
                <w:sz w:val="24"/>
                <w:szCs w:val="24"/>
              </w:rPr>
              <w:t>PMcG</w:t>
            </w:r>
            <w:proofErr w:type="spellEnd"/>
            <w:r w:rsidR="00D75AE2">
              <w:rPr>
                <w:sz w:val="24"/>
                <w:szCs w:val="24"/>
              </w:rPr>
              <w:t xml:space="preserve"> took everyone through the </w:t>
            </w:r>
            <w:r>
              <w:rPr>
                <w:sz w:val="24"/>
                <w:szCs w:val="24"/>
              </w:rPr>
              <w:t>meeting</w:t>
            </w:r>
            <w:r w:rsidR="00D75AE2">
              <w:rPr>
                <w:sz w:val="24"/>
                <w:szCs w:val="24"/>
              </w:rPr>
              <w:t xml:space="preserve"> and b</w:t>
            </w:r>
            <w:r w:rsidR="00274116">
              <w:rPr>
                <w:sz w:val="24"/>
                <w:szCs w:val="24"/>
              </w:rPr>
              <w:t>r</w:t>
            </w:r>
            <w:r w:rsidR="00D75AE2">
              <w:rPr>
                <w:sz w:val="24"/>
                <w:szCs w:val="24"/>
              </w:rPr>
              <w:t>ought everyone up to speed with all things finance and premises.  The</w:t>
            </w:r>
            <w:r>
              <w:rPr>
                <w:sz w:val="24"/>
                <w:szCs w:val="24"/>
              </w:rPr>
              <w:t xml:space="preserve"> school budget for this year remains on track and planning is in place for the 18/19 budget.  New carpets are being fitted during half term and a handyman has been appointed.</w:t>
            </w:r>
          </w:p>
          <w:p w14:paraId="024F67AF" w14:textId="77777777" w:rsidR="00EB7623" w:rsidRDefault="00EB7623" w:rsidP="00D75AE2">
            <w:pPr>
              <w:jc w:val="both"/>
              <w:rPr>
                <w:b/>
                <w:color w:val="0070C0"/>
                <w:sz w:val="24"/>
                <w:szCs w:val="24"/>
              </w:rPr>
            </w:pPr>
          </w:p>
          <w:p w14:paraId="3B4943BF" w14:textId="77777777" w:rsidR="00D75AE2" w:rsidRPr="00D75AE2" w:rsidRDefault="00D75AE2" w:rsidP="00D75AE2">
            <w:pPr>
              <w:jc w:val="both"/>
              <w:rPr>
                <w:b/>
                <w:color w:val="0070C0"/>
                <w:sz w:val="24"/>
                <w:szCs w:val="24"/>
              </w:rPr>
            </w:pPr>
            <w:r w:rsidRPr="00D75AE2">
              <w:rPr>
                <w:b/>
                <w:color w:val="0070C0"/>
                <w:sz w:val="24"/>
                <w:szCs w:val="24"/>
              </w:rPr>
              <w:t>Curriculum</w:t>
            </w:r>
          </w:p>
          <w:p w14:paraId="13055FB9" w14:textId="1FD60BE5" w:rsidR="00D75AE2" w:rsidRDefault="00E722DC" w:rsidP="00D75AE2">
            <w:pPr>
              <w:jc w:val="both"/>
              <w:rPr>
                <w:sz w:val="24"/>
                <w:szCs w:val="24"/>
              </w:rPr>
            </w:pPr>
            <w:r>
              <w:rPr>
                <w:sz w:val="24"/>
                <w:szCs w:val="24"/>
              </w:rPr>
              <w:t>No meeting since last FGB.</w:t>
            </w:r>
          </w:p>
          <w:p w14:paraId="5035EDCF" w14:textId="77777777" w:rsidR="00D75AE2" w:rsidRPr="009F594A" w:rsidRDefault="00D75AE2" w:rsidP="00D75AE2">
            <w:pPr>
              <w:jc w:val="both"/>
              <w:rPr>
                <w:sz w:val="24"/>
                <w:szCs w:val="24"/>
              </w:rPr>
            </w:pPr>
            <w:r>
              <w:rPr>
                <w:sz w:val="24"/>
                <w:szCs w:val="24"/>
              </w:rPr>
              <w:t xml:space="preserve"> </w:t>
            </w:r>
          </w:p>
        </w:tc>
        <w:tc>
          <w:tcPr>
            <w:tcW w:w="1242" w:type="dxa"/>
            <w:gridSpan w:val="2"/>
            <w:tcBorders>
              <w:left w:val="single" w:sz="6" w:space="0" w:color="0070C0"/>
            </w:tcBorders>
          </w:tcPr>
          <w:p w14:paraId="3FF1017B" w14:textId="77777777" w:rsidR="00E22C19" w:rsidRDefault="00E22C19" w:rsidP="009F594A">
            <w:pPr>
              <w:jc w:val="both"/>
              <w:rPr>
                <w:sz w:val="24"/>
                <w:szCs w:val="24"/>
              </w:rPr>
            </w:pPr>
          </w:p>
          <w:p w14:paraId="1BD29903" w14:textId="77777777" w:rsidR="00586AB0" w:rsidRDefault="00586AB0" w:rsidP="009F594A">
            <w:pPr>
              <w:jc w:val="both"/>
              <w:rPr>
                <w:sz w:val="24"/>
                <w:szCs w:val="24"/>
              </w:rPr>
            </w:pPr>
          </w:p>
          <w:p w14:paraId="7944CCF2" w14:textId="77777777" w:rsidR="00B15C97" w:rsidRDefault="00B15C97" w:rsidP="00604A04">
            <w:pPr>
              <w:rPr>
                <w:sz w:val="24"/>
                <w:szCs w:val="24"/>
              </w:rPr>
            </w:pPr>
          </w:p>
          <w:p w14:paraId="48BF9C37" w14:textId="77777777" w:rsidR="00EB7623" w:rsidRPr="00C75AD4" w:rsidRDefault="00EB7623" w:rsidP="00E722DC">
            <w:pPr>
              <w:rPr>
                <w:sz w:val="24"/>
                <w:szCs w:val="24"/>
              </w:rPr>
            </w:pPr>
          </w:p>
        </w:tc>
      </w:tr>
      <w:tr w:rsidR="00F82C07" w:rsidRPr="00F82C07" w14:paraId="620960C7" w14:textId="77777777" w:rsidTr="002D4B0D">
        <w:tc>
          <w:tcPr>
            <w:tcW w:w="590" w:type="dxa"/>
          </w:tcPr>
          <w:p w14:paraId="0C8F6469" w14:textId="220EB4CE" w:rsidR="00F82C07" w:rsidRPr="00F82C07" w:rsidRDefault="00F82C07"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740BC843" w14:textId="77777777" w:rsidR="00F82C07" w:rsidRPr="00F82C07" w:rsidRDefault="00F82C07" w:rsidP="00B15C97">
            <w:pPr>
              <w:jc w:val="both"/>
              <w:rPr>
                <w:rFonts w:cs="Arial"/>
                <w:b/>
                <w:sz w:val="24"/>
                <w:szCs w:val="24"/>
              </w:rPr>
            </w:pPr>
            <w:r w:rsidRPr="00F82C07">
              <w:rPr>
                <w:rFonts w:cs="Arial"/>
                <w:b/>
                <w:sz w:val="24"/>
                <w:szCs w:val="24"/>
              </w:rPr>
              <w:t>Governor Training &amp; Courses</w:t>
            </w:r>
          </w:p>
          <w:p w14:paraId="731E5425" w14:textId="2CCE6FEC" w:rsidR="000A391D" w:rsidRDefault="000A391D" w:rsidP="00B15C97">
            <w:pPr>
              <w:jc w:val="both"/>
              <w:rPr>
                <w:sz w:val="24"/>
                <w:szCs w:val="24"/>
              </w:rPr>
            </w:pPr>
            <w:r>
              <w:rPr>
                <w:sz w:val="24"/>
                <w:szCs w:val="24"/>
              </w:rPr>
              <w:t>KH shared details of training courses which will support our weaker areas on the governor skills audit.  IM and AG would like to attend the schools inspection course.  KH will book this.</w:t>
            </w:r>
          </w:p>
          <w:p w14:paraId="3B431CEA" w14:textId="77777777" w:rsidR="000A391D" w:rsidRDefault="000A391D" w:rsidP="00B15C97">
            <w:pPr>
              <w:jc w:val="both"/>
              <w:rPr>
                <w:sz w:val="24"/>
                <w:szCs w:val="24"/>
              </w:rPr>
            </w:pPr>
          </w:p>
          <w:p w14:paraId="1182DF6D" w14:textId="106D9F0E" w:rsidR="000A391D" w:rsidRDefault="00363320" w:rsidP="00B15C97">
            <w:pPr>
              <w:jc w:val="both"/>
              <w:rPr>
                <w:sz w:val="24"/>
                <w:szCs w:val="24"/>
              </w:rPr>
            </w:pPr>
            <w:r>
              <w:rPr>
                <w:sz w:val="24"/>
                <w:szCs w:val="24"/>
              </w:rPr>
              <w:t>IM recently attended the use of data in schools seminar.  One find from this is</w:t>
            </w:r>
            <w:r w:rsidR="002D4B0D">
              <w:rPr>
                <w:sz w:val="24"/>
                <w:szCs w:val="24"/>
              </w:rPr>
              <w:t xml:space="preserve"> that</w:t>
            </w:r>
            <w:r>
              <w:rPr>
                <w:sz w:val="24"/>
                <w:szCs w:val="24"/>
              </w:rPr>
              <w:t xml:space="preserve"> t</w:t>
            </w:r>
            <w:r w:rsidR="000A391D">
              <w:rPr>
                <w:sz w:val="24"/>
                <w:szCs w:val="24"/>
              </w:rPr>
              <w:t xml:space="preserve">he curriculum committee </w:t>
            </w:r>
            <w:r>
              <w:rPr>
                <w:sz w:val="24"/>
                <w:szCs w:val="24"/>
              </w:rPr>
              <w:t>all should have</w:t>
            </w:r>
            <w:r w:rsidR="000A391D">
              <w:rPr>
                <w:sz w:val="24"/>
                <w:szCs w:val="24"/>
              </w:rPr>
              <w:t xml:space="preserve"> logins for the NCA tools site to access the school data from the </w:t>
            </w:r>
            <w:proofErr w:type="spellStart"/>
            <w:r w:rsidR="000A391D">
              <w:rPr>
                <w:sz w:val="24"/>
                <w:szCs w:val="24"/>
              </w:rPr>
              <w:t>DfE</w:t>
            </w:r>
            <w:proofErr w:type="spellEnd"/>
            <w:r>
              <w:rPr>
                <w:sz w:val="24"/>
                <w:szCs w:val="24"/>
              </w:rPr>
              <w:t xml:space="preserve"> which will prove valuable</w:t>
            </w:r>
            <w:r w:rsidR="000A391D">
              <w:rPr>
                <w:sz w:val="24"/>
                <w:szCs w:val="24"/>
              </w:rPr>
              <w:t>.  DC/KH will do this</w:t>
            </w:r>
            <w:r>
              <w:rPr>
                <w:sz w:val="24"/>
                <w:szCs w:val="24"/>
              </w:rPr>
              <w:t>.</w:t>
            </w:r>
          </w:p>
          <w:p w14:paraId="2B535AD7" w14:textId="77777777" w:rsidR="00363320" w:rsidRDefault="00363320" w:rsidP="00B15C97">
            <w:pPr>
              <w:jc w:val="both"/>
              <w:rPr>
                <w:sz w:val="24"/>
                <w:szCs w:val="24"/>
              </w:rPr>
            </w:pPr>
          </w:p>
          <w:p w14:paraId="37D0BFC0" w14:textId="51F32477" w:rsidR="00363320" w:rsidRPr="00F82C07" w:rsidRDefault="00363320" w:rsidP="00B15C97">
            <w:pPr>
              <w:jc w:val="both"/>
              <w:rPr>
                <w:sz w:val="24"/>
                <w:szCs w:val="24"/>
              </w:rPr>
            </w:pPr>
            <w:r>
              <w:rPr>
                <w:sz w:val="24"/>
                <w:szCs w:val="24"/>
              </w:rPr>
              <w:t>KH will ask JW if she’</w:t>
            </w:r>
            <w:r w:rsidR="002D4B0D">
              <w:rPr>
                <w:sz w:val="24"/>
                <w:szCs w:val="24"/>
              </w:rPr>
              <w:t>d</w:t>
            </w:r>
            <w:r>
              <w:rPr>
                <w:sz w:val="24"/>
                <w:szCs w:val="24"/>
              </w:rPr>
              <w:t xml:space="preserve"> like to attend the Pupil Premium and SEN governor courses.</w:t>
            </w:r>
          </w:p>
          <w:p w14:paraId="7626DBBD" w14:textId="77777777" w:rsidR="00F82C07" w:rsidRPr="00722178" w:rsidRDefault="00F82C07" w:rsidP="00B15C97">
            <w:pPr>
              <w:jc w:val="both"/>
              <w:rPr>
                <w:rFonts w:eastAsia="Times New Roman" w:cs="Arial"/>
                <w:b/>
                <w:bCs/>
                <w:color w:val="000000"/>
                <w:sz w:val="20"/>
                <w:szCs w:val="24"/>
              </w:rPr>
            </w:pPr>
          </w:p>
        </w:tc>
        <w:tc>
          <w:tcPr>
            <w:tcW w:w="1242" w:type="dxa"/>
            <w:gridSpan w:val="2"/>
            <w:tcBorders>
              <w:left w:val="single" w:sz="6" w:space="0" w:color="0070C0"/>
            </w:tcBorders>
          </w:tcPr>
          <w:p w14:paraId="4BC8D799" w14:textId="77777777" w:rsidR="00F82C07" w:rsidRDefault="00F82C07" w:rsidP="009F594A">
            <w:pPr>
              <w:jc w:val="both"/>
              <w:rPr>
                <w:sz w:val="24"/>
                <w:szCs w:val="24"/>
              </w:rPr>
            </w:pPr>
          </w:p>
          <w:p w14:paraId="7303DED2" w14:textId="06A86989" w:rsidR="00B15C97" w:rsidRDefault="002D4B0D" w:rsidP="002D4B0D">
            <w:pPr>
              <w:rPr>
                <w:sz w:val="24"/>
                <w:szCs w:val="24"/>
              </w:rPr>
            </w:pPr>
            <w:r>
              <w:rPr>
                <w:sz w:val="24"/>
                <w:szCs w:val="24"/>
              </w:rPr>
              <w:t>KH by asap</w:t>
            </w:r>
          </w:p>
          <w:p w14:paraId="587B93FB" w14:textId="77777777" w:rsidR="00B15C97" w:rsidRDefault="00B15C97" w:rsidP="000A391D">
            <w:pPr>
              <w:jc w:val="both"/>
              <w:rPr>
                <w:sz w:val="24"/>
                <w:szCs w:val="24"/>
              </w:rPr>
            </w:pPr>
          </w:p>
          <w:p w14:paraId="17E8F15B" w14:textId="77777777" w:rsidR="002D4B0D" w:rsidRDefault="002D4B0D" w:rsidP="000A391D">
            <w:pPr>
              <w:jc w:val="both"/>
              <w:rPr>
                <w:sz w:val="24"/>
                <w:szCs w:val="24"/>
              </w:rPr>
            </w:pPr>
          </w:p>
          <w:p w14:paraId="0877411B" w14:textId="68271629" w:rsidR="002D4B0D" w:rsidRPr="00F82C07" w:rsidRDefault="002D4B0D" w:rsidP="002D4B0D">
            <w:pPr>
              <w:rPr>
                <w:sz w:val="24"/>
                <w:szCs w:val="24"/>
              </w:rPr>
            </w:pPr>
            <w:r>
              <w:rPr>
                <w:sz w:val="24"/>
                <w:szCs w:val="24"/>
              </w:rPr>
              <w:t>DC/KH by 09/02/18</w:t>
            </w:r>
          </w:p>
        </w:tc>
      </w:tr>
      <w:tr w:rsidR="009F594A" w:rsidRPr="00AD7DA2" w14:paraId="59F7F21D" w14:textId="77777777" w:rsidTr="002D4B0D">
        <w:tc>
          <w:tcPr>
            <w:tcW w:w="590" w:type="dxa"/>
          </w:tcPr>
          <w:p w14:paraId="1CD2A66F" w14:textId="18B92310" w:rsidR="009F594A" w:rsidRPr="00AD7DA2" w:rsidRDefault="009F594A" w:rsidP="009F594A">
            <w:pPr>
              <w:pStyle w:val="ListParagraph"/>
              <w:numPr>
                <w:ilvl w:val="0"/>
                <w:numId w:val="10"/>
              </w:numPr>
              <w:ind w:left="390" w:hanging="324"/>
              <w:jc w:val="both"/>
              <w:rPr>
                <w:b/>
                <w:color w:val="0070C0"/>
                <w:sz w:val="24"/>
                <w:szCs w:val="24"/>
              </w:rPr>
            </w:pPr>
          </w:p>
        </w:tc>
        <w:tc>
          <w:tcPr>
            <w:tcW w:w="8908" w:type="dxa"/>
            <w:gridSpan w:val="3"/>
            <w:tcBorders>
              <w:right w:val="single" w:sz="6" w:space="0" w:color="0070C0"/>
            </w:tcBorders>
          </w:tcPr>
          <w:p w14:paraId="5847B8A1" w14:textId="77777777" w:rsidR="009F594A" w:rsidRPr="00AD7DA2" w:rsidRDefault="009F594A" w:rsidP="00E41830">
            <w:pPr>
              <w:jc w:val="both"/>
              <w:rPr>
                <w:rFonts w:eastAsia="Times New Roman"/>
                <w:sz w:val="24"/>
                <w:szCs w:val="24"/>
              </w:rPr>
            </w:pPr>
            <w:r w:rsidRPr="00AD7DA2">
              <w:rPr>
                <w:rFonts w:eastAsia="Times New Roman" w:cs="Arial"/>
                <w:b/>
                <w:bCs/>
                <w:color w:val="000000"/>
                <w:sz w:val="24"/>
                <w:szCs w:val="24"/>
              </w:rPr>
              <w:t>AOB</w:t>
            </w:r>
            <w:r w:rsidRPr="00AD7DA2">
              <w:rPr>
                <w:rFonts w:eastAsia="Times New Roman" w:cs="Arial"/>
                <w:color w:val="000000"/>
                <w:sz w:val="24"/>
                <w:szCs w:val="24"/>
              </w:rPr>
              <w:t> </w:t>
            </w:r>
          </w:p>
          <w:p w14:paraId="5282DD31" w14:textId="37B8E613" w:rsidR="00432066" w:rsidRPr="00D531D6" w:rsidRDefault="00363320" w:rsidP="00D531D6">
            <w:pPr>
              <w:pStyle w:val="ListParagraph"/>
              <w:numPr>
                <w:ilvl w:val="0"/>
                <w:numId w:val="32"/>
              </w:numPr>
              <w:ind w:left="436"/>
              <w:jc w:val="both"/>
              <w:rPr>
                <w:sz w:val="24"/>
                <w:szCs w:val="24"/>
              </w:rPr>
            </w:pPr>
            <w:r w:rsidRPr="00D531D6">
              <w:rPr>
                <w:sz w:val="24"/>
                <w:szCs w:val="24"/>
              </w:rPr>
              <w:t xml:space="preserve">AG has noticed when she is visiting that mobile phones are present in </w:t>
            </w:r>
            <w:r w:rsidR="002D4B0D" w:rsidRPr="00D531D6">
              <w:rPr>
                <w:sz w:val="24"/>
                <w:szCs w:val="24"/>
              </w:rPr>
              <w:t xml:space="preserve">and around </w:t>
            </w:r>
            <w:r w:rsidRPr="00D531D6">
              <w:rPr>
                <w:sz w:val="24"/>
                <w:szCs w:val="24"/>
              </w:rPr>
              <w:t>school.  DC will remind everyone of the code of conduct, particularly in relation to hand held devices and pop some signs up.</w:t>
            </w:r>
          </w:p>
          <w:p w14:paraId="5CBF318F" w14:textId="496CDE88" w:rsidR="00363320" w:rsidRPr="00D531D6" w:rsidRDefault="00363320" w:rsidP="00D531D6">
            <w:pPr>
              <w:pStyle w:val="ListParagraph"/>
              <w:numPr>
                <w:ilvl w:val="0"/>
                <w:numId w:val="32"/>
              </w:numPr>
              <w:ind w:left="436"/>
              <w:jc w:val="both"/>
              <w:rPr>
                <w:sz w:val="24"/>
                <w:szCs w:val="24"/>
              </w:rPr>
            </w:pPr>
            <w:r w:rsidRPr="00D531D6">
              <w:rPr>
                <w:sz w:val="24"/>
                <w:szCs w:val="24"/>
              </w:rPr>
              <w:t>VM would like to offer equine therapy, this would need risk assessing and insurance enquiries will need to be made</w:t>
            </w:r>
            <w:r w:rsidR="00D531D6" w:rsidRPr="00D531D6">
              <w:rPr>
                <w:sz w:val="24"/>
                <w:szCs w:val="24"/>
              </w:rPr>
              <w:t>.</w:t>
            </w:r>
          </w:p>
          <w:p w14:paraId="0BF30C2A" w14:textId="0810317B" w:rsidR="00D531D6" w:rsidRPr="00D531D6" w:rsidRDefault="00D531D6" w:rsidP="00D531D6">
            <w:pPr>
              <w:pStyle w:val="ListParagraph"/>
              <w:numPr>
                <w:ilvl w:val="0"/>
                <w:numId w:val="32"/>
              </w:numPr>
              <w:ind w:left="436"/>
              <w:jc w:val="both"/>
              <w:rPr>
                <w:sz w:val="24"/>
                <w:szCs w:val="24"/>
              </w:rPr>
            </w:pPr>
            <w:r w:rsidRPr="00D531D6">
              <w:rPr>
                <w:sz w:val="24"/>
                <w:szCs w:val="24"/>
              </w:rPr>
              <w:t>PN made an enquiry about the children exercising in the morning – DC will look into this.</w:t>
            </w:r>
          </w:p>
          <w:p w14:paraId="7046DD8C" w14:textId="5E0B64D5" w:rsidR="00D531D6" w:rsidRDefault="00D531D6" w:rsidP="00D531D6">
            <w:pPr>
              <w:pStyle w:val="ListParagraph"/>
              <w:numPr>
                <w:ilvl w:val="0"/>
                <w:numId w:val="32"/>
              </w:numPr>
              <w:ind w:left="436"/>
              <w:jc w:val="both"/>
              <w:rPr>
                <w:sz w:val="24"/>
                <w:szCs w:val="24"/>
              </w:rPr>
            </w:pPr>
            <w:r w:rsidRPr="00D531D6">
              <w:rPr>
                <w:sz w:val="24"/>
                <w:szCs w:val="24"/>
              </w:rPr>
              <w:t>DC would like governors to send him their notes of visits so he can collate them all onto the SDP.</w:t>
            </w:r>
          </w:p>
          <w:p w14:paraId="7D00719F" w14:textId="2B1AC999" w:rsidR="00D531D6" w:rsidRPr="00D531D6" w:rsidRDefault="00D531D6" w:rsidP="00D531D6">
            <w:pPr>
              <w:pStyle w:val="ListParagraph"/>
              <w:numPr>
                <w:ilvl w:val="0"/>
                <w:numId w:val="32"/>
              </w:numPr>
              <w:ind w:left="436"/>
              <w:jc w:val="both"/>
              <w:rPr>
                <w:sz w:val="24"/>
                <w:szCs w:val="24"/>
              </w:rPr>
            </w:pPr>
            <w:r>
              <w:rPr>
                <w:sz w:val="24"/>
                <w:szCs w:val="24"/>
              </w:rPr>
              <w:t>KH will publish the governor meeting dates on the calendar on the school website.</w:t>
            </w:r>
          </w:p>
          <w:p w14:paraId="016C7F70" w14:textId="77777777" w:rsidR="009F594A" w:rsidRPr="00722178" w:rsidRDefault="009F594A" w:rsidP="00E41830">
            <w:pPr>
              <w:jc w:val="both"/>
              <w:rPr>
                <w:sz w:val="20"/>
                <w:szCs w:val="24"/>
              </w:rPr>
            </w:pPr>
          </w:p>
          <w:p w14:paraId="3A61AEF9" w14:textId="77777777" w:rsidR="00C94229" w:rsidRDefault="00EB7623" w:rsidP="00E41830">
            <w:pPr>
              <w:jc w:val="both"/>
              <w:rPr>
                <w:sz w:val="24"/>
                <w:szCs w:val="24"/>
              </w:rPr>
            </w:pPr>
            <w:r>
              <w:rPr>
                <w:sz w:val="24"/>
                <w:szCs w:val="24"/>
              </w:rPr>
              <w:t>Meeting ended at 7.55</w:t>
            </w:r>
            <w:r w:rsidR="00C94229">
              <w:rPr>
                <w:sz w:val="24"/>
                <w:szCs w:val="24"/>
              </w:rPr>
              <w:t>pm.</w:t>
            </w:r>
          </w:p>
          <w:p w14:paraId="70A1E7D6" w14:textId="77777777" w:rsidR="00C94229" w:rsidRDefault="00C94229" w:rsidP="00E41830">
            <w:pPr>
              <w:jc w:val="both"/>
              <w:rPr>
                <w:sz w:val="20"/>
                <w:szCs w:val="24"/>
              </w:rPr>
            </w:pPr>
          </w:p>
          <w:p w14:paraId="5DC88154" w14:textId="189A70F0" w:rsidR="00363320" w:rsidRDefault="00363320" w:rsidP="00E41830">
            <w:pPr>
              <w:jc w:val="both"/>
              <w:rPr>
                <w:sz w:val="24"/>
                <w:szCs w:val="24"/>
              </w:rPr>
            </w:pPr>
            <w:proofErr w:type="spellStart"/>
            <w:r w:rsidRPr="001727F3">
              <w:rPr>
                <w:sz w:val="24"/>
                <w:szCs w:val="24"/>
              </w:rPr>
              <w:t>LMcG</w:t>
            </w:r>
            <w:proofErr w:type="spellEnd"/>
            <w:r w:rsidRPr="001727F3">
              <w:rPr>
                <w:sz w:val="24"/>
                <w:szCs w:val="24"/>
              </w:rPr>
              <w:t xml:space="preserve"> expressed his </w:t>
            </w:r>
            <w:r w:rsidR="001727F3" w:rsidRPr="001727F3">
              <w:rPr>
                <w:sz w:val="24"/>
                <w:szCs w:val="24"/>
              </w:rPr>
              <w:t>joy</w:t>
            </w:r>
            <w:r w:rsidRPr="001727F3">
              <w:rPr>
                <w:sz w:val="24"/>
                <w:szCs w:val="24"/>
              </w:rPr>
              <w:t xml:space="preserve"> that the FGB is now in an excellent place.  </w:t>
            </w:r>
            <w:proofErr w:type="spellStart"/>
            <w:r w:rsidRPr="001727F3">
              <w:rPr>
                <w:sz w:val="24"/>
                <w:szCs w:val="24"/>
              </w:rPr>
              <w:t>PMcG’s</w:t>
            </w:r>
            <w:proofErr w:type="spellEnd"/>
            <w:r w:rsidRPr="001727F3">
              <w:rPr>
                <w:sz w:val="24"/>
                <w:szCs w:val="24"/>
              </w:rPr>
              <w:t xml:space="preserve"> chairing, the positive take-up from all members</w:t>
            </w:r>
            <w:r w:rsidR="002D4B0D">
              <w:rPr>
                <w:sz w:val="24"/>
                <w:szCs w:val="24"/>
              </w:rPr>
              <w:t xml:space="preserve"> and</w:t>
            </w:r>
            <w:r w:rsidRPr="001727F3">
              <w:rPr>
                <w:sz w:val="24"/>
                <w:szCs w:val="24"/>
              </w:rPr>
              <w:t xml:space="preserve"> DC’s </w:t>
            </w:r>
            <w:r w:rsidR="001727F3" w:rsidRPr="001727F3">
              <w:rPr>
                <w:sz w:val="24"/>
                <w:szCs w:val="24"/>
              </w:rPr>
              <w:t>headship have</w:t>
            </w:r>
            <w:r w:rsidR="002D4B0D">
              <w:rPr>
                <w:sz w:val="24"/>
                <w:szCs w:val="24"/>
              </w:rPr>
              <w:t xml:space="preserve"> all</w:t>
            </w:r>
            <w:r w:rsidR="001727F3" w:rsidRPr="001727F3">
              <w:rPr>
                <w:sz w:val="24"/>
                <w:szCs w:val="24"/>
              </w:rPr>
              <w:t xml:space="preserve"> resulted in a dedicated team and he’d like to express thanks to everyone.</w:t>
            </w:r>
          </w:p>
          <w:p w14:paraId="508264A4" w14:textId="44572237" w:rsidR="001727F3" w:rsidRPr="00722178" w:rsidRDefault="001727F3" w:rsidP="00E41830">
            <w:pPr>
              <w:jc w:val="both"/>
              <w:rPr>
                <w:sz w:val="20"/>
                <w:szCs w:val="24"/>
              </w:rPr>
            </w:pPr>
          </w:p>
        </w:tc>
        <w:tc>
          <w:tcPr>
            <w:tcW w:w="1242" w:type="dxa"/>
            <w:gridSpan w:val="2"/>
            <w:tcBorders>
              <w:left w:val="single" w:sz="6" w:space="0" w:color="0070C0"/>
            </w:tcBorders>
          </w:tcPr>
          <w:p w14:paraId="355BD93F" w14:textId="77777777" w:rsidR="009F594A" w:rsidRPr="00AD7DA2" w:rsidRDefault="009F594A" w:rsidP="009F594A">
            <w:pPr>
              <w:jc w:val="both"/>
              <w:rPr>
                <w:sz w:val="24"/>
                <w:szCs w:val="24"/>
              </w:rPr>
            </w:pPr>
          </w:p>
          <w:p w14:paraId="4E06BE76" w14:textId="77777777" w:rsidR="00C75AD4" w:rsidRDefault="002D4B0D" w:rsidP="002D4B0D">
            <w:pPr>
              <w:rPr>
                <w:sz w:val="24"/>
                <w:szCs w:val="24"/>
              </w:rPr>
            </w:pPr>
            <w:r>
              <w:rPr>
                <w:sz w:val="24"/>
                <w:szCs w:val="24"/>
              </w:rPr>
              <w:t>DC by 09/02/18</w:t>
            </w:r>
          </w:p>
          <w:p w14:paraId="73C593A6" w14:textId="77777777" w:rsidR="005728CB" w:rsidRDefault="005728CB" w:rsidP="002D4B0D">
            <w:pPr>
              <w:rPr>
                <w:sz w:val="24"/>
                <w:szCs w:val="24"/>
              </w:rPr>
            </w:pPr>
          </w:p>
          <w:p w14:paraId="7DBE3EE3" w14:textId="77777777" w:rsidR="005728CB" w:rsidRDefault="005728CB" w:rsidP="002D4B0D">
            <w:pPr>
              <w:rPr>
                <w:sz w:val="24"/>
                <w:szCs w:val="24"/>
              </w:rPr>
            </w:pPr>
            <w:r>
              <w:rPr>
                <w:sz w:val="24"/>
                <w:szCs w:val="24"/>
              </w:rPr>
              <w:t>VM</w:t>
            </w:r>
          </w:p>
          <w:p w14:paraId="65621A97" w14:textId="77777777" w:rsidR="005728CB" w:rsidRDefault="005728CB" w:rsidP="002D4B0D">
            <w:pPr>
              <w:rPr>
                <w:sz w:val="24"/>
                <w:szCs w:val="24"/>
              </w:rPr>
            </w:pPr>
          </w:p>
          <w:p w14:paraId="7FA309B0" w14:textId="77777777" w:rsidR="005728CB" w:rsidRDefault="005728CB" w:rsidP="002D4B0D">
            <w:pPr>
              <w:rPr>
                <w:sz w:val="24"/>
                <w:szCs w:val="24"/>
              </w:rPr>
            </w:pPr>
            <w:r>
              <w:rPr>
                <w:sz w:val="24"/>
                <w:szCs w:val="24"/>
              </w:rPr>
              <w:t>DC</w:t>
            </w:r>
          </w:p>
          <w:p w14:paraId="1CBFE265" w14:textId="77777777" w:rsidR="005728CB" w:rsidRDefault="005728CB" w:rsidP="002D4B0D">
            <w:pPr>
              <w:rPr>
                <w:sz w:val="24"/>
                <w:szCs w:val="24"/>
              </w:rPr>
            </w:pPr>
          </w:p>
          <w:p w14:paraId="085D096C" w14:textId="41F5F789" w:rsidR="005728CB" w:rsidRDefault="005728CB" w:rsidP="002D4B0D">
            <w:pPr>
              <w:rPr>
                <w:sz w:val="24"/>
                <w:szCs w:val="24"/>
              </w:rPr>
            </w:pPr>
            <w:r>
              <w:rPr>
                <w:sz w:val="24"/>
                <w:szCs w:val="24"/>
              </w:rPr>
              <w:t>ALL</w:t>
            </w:r>
            <w:r w:rsidR="00A648C2">
              <w:rPr>
                <w:sz w:val="24"/>
                <w:szCs w:val="24"/>
              </w:rPr>
              <w:t xml:space="preserve"> by 02/03/18</w:t>
            </w:r>
          </w:p>
          <w:p w14:paraId="1FAA0E6B" w14:textId="6A8618EB" w:rsidR="005728CB" w:rsidRPr="00AD7DA2" w:rsidRDefault="005728CB" w:rsidP="002D4B0D">
            <w:pPr>
              <w:rPr>
                <w:sz w:val="24"/>
                <w:szCs w:val="24"/>
              </w:rPr>
            </w:pPr>
            <w:r>
              <w:rPr>
                <w:sz w:val="24"/>
                <w:szCs w:val="24"/>
              </w:rPr>
              <w:t>KH</w:t>
            </w:r>
          </w:p>
        </w:tc>
      </w:tr>
      <w:tr w:rsidR="009F594A" w:rsidRPr="009F594A" w14:paraId="74A44D19" w14:textId="77777777" w:rsidTr="002D4B0D">
        <w:tc>
          <w:tcPr>
            <w:tcW w:w="590" w:type="dxa"/>
          </w:tcPr>
          <w:p w14:paraId="18103B2C" w14:textId="743F27B5" w:rsidR="009F594A" w:rsidRPr="009F594A" w:rsidRDefault="009F594A" w:rsidP="009F594A">
            <w:pPr>
              <w:pStyle w:val="ListParagraph"/>
              <w:numPr>
                <w:ilvl w:val="0"/>
                <w:numId w:val="10"/>
              </w:numPr>
              <w:ind w:left="390" w:hanging="324"/>
              <w:jc w:val="both"/>
              <w:rPr>
                <w:b/>
                <w:color w:val="0070C0"/>
                <w:sz w:val="24"/>
                <w:szCs w:val="24"/>
              </w:rPr>
            </w:pPr>
          </w:p>
        </w:tc>
        <w:tc>
          <w:tcPr>
            <w:tcW w:w="8908" w:type="dxa"/>
            <w:gridSpan w:val="3"/>
            <w:tcBorders>
              <w:bottom w:val="single" w:sz="6" w:space="0" w:color="0070C0"/>
              <w:right w:val="single" w:sz="6" w:space="0" w:color="0070C0"/>
            </w:tcBorders>
          </w:tcPr>
          <w:p w14:paraId="41BACB65" w14:textId="77777777" w:rsidR="009F594A" w:rsidRPr="009F594A" w:rsidRDefault="009F594A" w:rsidP="009F594A">
            <w:pPr>
              <w:rPr>
                <w:rFonts w:eastAsia="Times New Roman"/>
                <w:sz w:val="24"/>
                <w:szCs w:val="24"/>
              </w:rPr>
            </w:pPr>
            <w:r w:rsidRPr="009F594A">
              <w:rPr>
                <w:rFonts w:eastAsia="Times New Roman" w:cs="Arial"/>
                <w:b/>
                <w:bCs/>
                <w:color w:val="000000"/>
                <w:sz w:val="24"/>
                <w:szCs w:val="24"/>
              </w:rPr>
              <w:t>Date of Next FGB</w:t>
            </w:r>
          </w:p>
          <w:p w14:paraId="3619B550" w14:textId="77777777" w:rsidR="009F594A" w:rsidRPr="00722178" w:rsidRDefault="009F594A" w:rsidP="009F594A">
            <w:pPr>
              <w:rPr>
                <w:rFonts w:eastAsia="Times New Roman"/>
                <w:sz w:val="20"/>
                <w:szCs w:val="24"/>
              </w:rPr>
            </w:pPr>
            <w:r w:rsidRPr="009F594A">
              <w:rPr>
                <w:rFonts w:eastAsia="Times New Roman" w:cs="Arial"/>
                <w:color w:val="000000"/>
                <w:sz w:val="24"/>
                <w:szCs w:val="24"/>
              </w:rPr>
              <w:t> </w:t>
            </w:r>
          </w:p>
          <w:p w14:paraId="134D8CD1" w14:textId="77777777" w:rsidR="009F594A" w:rsidRPr="009F594A" w:rsidRDefault="00CB56EB" w:rsidP="009F594A">
            <w:pPr>
              <w:rPr>
                <w:rFonts w:eastAsia="Times New Roman"/>
                <w:sz w:val="24"/>
                <w:szCs w:val="24"/>
              </w:rPr>
            </w:pPr>
            <w:r>
              <w:rPr>
                <w:rFonts w:eastAsia="Times New Roman" w:cs="Arial"/>
                <w:color w:val="000000"/>
                <w:sz w:val="24"/>
                <w:szCs w:val="24"/>
              </w:rPr>
              <w:t xml:space="preserve">Monday </w:t>
            </w:r>
            <w:r w:rsidR="00EB7623">
              <w:rPr>
                <w:rFonts w:eastAsia="Times New Roman" w:cs="Arial"/>
                <w:color w:val="000000"/>
                <w:sz w:val="24"/>
                <w:szCs w:val="24"/>
              </w:rPr>
              <w:t>19</w:t>
            </w:r>
            <w:r w:rsidR="00AD7DA2">
              <w:rPr>
                <w:rFonts w:eastAsia="Times New Roman" w:cs="Arial"/>
                <w:color w:val="000000"/>
                <w:sz w:val="24"/>
                <w:szCs w:val="24"/>
              </w:rPr>
              <w:t xml:space="preserve"> </w:t>
            </w:r>
            <w:r w:rsidR="00EB7623">
              <w:rPr>
                <w:rFonts w:eastAsia="Times New Roman" w:cs="Arial"/>
                <w:color w:val="000000"/>
                <w:sz w:val="24"/>
                <w:szCs w:val="24"/>
              </w:rPr>
              <w:t>March 2018 @ 6.30</w:t>
            </w:r>
            <w:r w:rsidR="00AD7DA2">
              <w:rPr>
                <w:rFonts w:eastAsia="Times New Roman" w:cs="Arial"/>
                <w:color w:val="000000"/>
                <w:sz w:val="24"/>
                <w:szCs w:val="24"/>
              </w:rPr>
              <w:t>pm</w:t>
            </w:r>
          </w:p>
          <w:p w14:paraId="211FDDBB" w14:textId="77777777" w:rsidR="009F594A" w:rsidRPr="00722178" w:rsidRDefault="009F594A" w:rsidP="009F594A">
            <w:pPr>
              <w:rPr>
                <w:rFonts w:eastAsia="Times New Roman"/>
                <w:sz w:val="20"/>
                <w:szCs w:val="24"/>
              </w:rPr>
            </w:pPr>
          </w:p>
        </w:tc>
        <w:tc>
          <w:tcPr>
            <w:tcW w:w="1242" w:type="dxa"/>
            <w:gridSpan w:val="2"/>
            <w:tcBorders>
              <w:left w:val="single" w:sz="6" w:space="0" w:color="0070C0"/>
            </w:tcBorders>
          </w:tcPr>
          <w:p w14:paraId="5E8A246D" w14:textId="48AC30DA" w:rsidR="009F594A" w:rsidRPr="009F594A" w:rsidRDefault="009F594A" w:rsidP="00722178">
            <w:pPr>
              <w:jc w:val="both"/>
              <w:rPr>
                <w:sz w:val="24"/>
                <w:szCs w:val="24"/>
              </w:rPr>
            </w:pPr>
          </w:p>
        </w:tc>
      </w:tr>
      <w:tr w:rsidR="00722178" w:rsidRPr="009F594A" w14:paraId="7DDE109E" w14:textId="77777777" w:rsidTr="00722178">
        <w:trPr>
          <w:gridAfter w:val="1"/>
          <w:wAfter w:w="534" w:type="dxa"/>
        </w:trPr>
        <w:tc>
          <w:tcPr>
            <w:tcW w:w="10206" w:type="dxa"/>
            <w:gridSpan w:val="5"/>
            <w:tcBorders>
              <w:top w:val="single" w:sz="6" w:space="0" w:color="0070C0"/>
              <w:left w:val="single" w:sz="6" w:space="0" w:color="0070C0"/>
              <w:right w:val="single" w:sz="6" w:space="0" w:color="0070C0"/>
            </w:tcBorders>
            <w:shd w:val="clear" w:color="auto" w:fill="0070C0"/>
          </w:tcPr>
          <w:p w14:paraId="06A051FD" w14:textId="50E22516" w:rsidR="00722178" w:rsidRPr="00722178" w:rsidRDefault="00722178" w:rsidP="00722178">
            <w:pPr>
              <w:jc w:val="center"/>
              <w:rPr>
                <w:b/>
                <w:caps/>
                <w:color w:val="FFFFFF" w:themeColor="background1"/>
                <w:sz w:val="24"/>
                <w:szCs w:val="24"/>
              </w:rPr>
            </w:pPr>
            <w:r w:rsidRPr="00722178">
              <w:rPr>
                <w:b/>
                <w:caps/>
                <w:color w:val="FFFFFF" w:themeColor="background1"/>
                <w:sz w:val="24"/>
                <w:szCs w:val="24"/>
              </w:rPr>
              <w:t>Signed off as a true record</w:t>
            </w:r>
          </w:p>
        </w:tc>
      </w:tr>
      <w:tr w:rsidR="00722178" w:rsidRPr="009F594A" w14:paraId="7FE5E2DC" w14:textId="77777777" w:rsidTr="00722178">
        <w:trPr>
          <w:gridAfter w:val="1"/>
          <w:wAfter w:w="534" w:type="dxa"/>
        </w:trPr>
        <w:tc>
          <w:tcPr>
            <w:tcW w:w="4820" w:type="dxa"/>
            <w:gridSpan w:val="2"/>
            <w:tcBorders>
              <w:left w:val="single" w:sz="6" w:space="0" w:color="0070C0"/>
              <w:bottom w:val="single" w:sz="6" w:space="0" w:color="0070C0"/>
              <w:right w:val="single" w:sz="6" w:space="0" w:color="0070C0"/>
            </w:tcBorders>
          </w:tcPr>
          <w:p w14:paraId="4649D129" w14:textId="29CD29E7" w:rsidR="00722178" w:rsidRDefault="00722178" w:rsidP="00722178">
            <w:pPr>
              <w:jc w:val="both"/>
              <w:rPr>
                <w:sz w:val="24"/>
                <w:szCs w:val="24"/>
              </w:rPr>
            </w:pPr>
            <w:r>
              <w:rPr>
                <w:sz w:val="24"/>
                <w:szCs w:val="24"/>
              </w:rPr>
              <w:t>Signature:</w:t>
            </w:r>
          </w:p>
        </w:tc>
        <w:tc>
          <w:tcPr>
            <w:tcW w:w="2960" w:type="dxa"/>
            <w:tcBorders>
              <w:bottom w:val="single" w:sz="6" w:space="0" w:color="0070C0"/>
              <w:right w:val="single" w:sz="6" w:space="0" w:color="0070C0"/>
            </w:tcBorders>
          </w:tcPr>
          <w:p w14:paraId="18E9F64D" w14:textId="08BBDAFF" w:rsidR="00722178" w:rsidRDefault="00722178" w:rsidP="00722178">
            <w:pPr>
              <w:jc w:val="both"/>
              <w:rPr>
                <w:sz w:val="24"/>
                <w:szCs w:val="24"/>
              </w:rPr>
            </w:pPr>
            <w:r>
              <w:rPr>
                <w:sz w:val="24"/>
                <w:szCs w:val="24"/>
              </w:rPr>
              <w:t>Name:</w:t>
            </w:r>
          </w:p>
        </w:tc>
        <w:tc>
          <w:tcPr>
            <w:tcW w:w="2426" w:type="dxa"/>
            <w:gridSpan w:val="2"/>
            <w:tcBorders>
              <w:bottom w:val="single" w:sz="6" w:space="0" w:color="0070C0"/>
              <w:right w:val="single" w:sz="6" w:space="0" w:color="0070C0"/>
            </w:tcBorders>
          </w:tcPr>
          <w:p w14:paraId="629AAABB" w14:textId="73C286D7" w:rsidR="00722178" w:rsidRDefault="00722178" w:rsidP="00722178">
            <w:pPr>
              <w:jc w:val="both"/>
              <w:rPr>
                <w:sz w:val="24"/>
                <w:szCs w:val="24"/>
              </w:rPr>
            </w:pPr>
            <w:r>
              <w:rPr>
                <w:sz w:val="24"/>
                <w:szCs w:val="24"/>
              </w:rPr>
              <w:t>Date:</w:t>
            </w:r>
          </w:p>
        </w:tc>
      </w:tr>
      <w:tr w:rsidR="00722178" w:rsidRPr="009F594A" w14:paraId="2F0E7C5B" w14:textId="77777777" w:rsidTr="00722178">
        <w:trPr>
          <w:gridAfter w:val="1"/>
          <w:wAfter w:w="534" w:type="dxa"/>
        </w:trPr>
        <w:tc>
          <w:tcPr>
            <w:tcW w:w="4820" w:type="dxa"/>
            <w:gridSpan w:val="2"/>
            <w:tcBorders>
              <w:left w:val="single" w:sz="6" w:space="0" w:color="0070C0"/>
              <w:bottom w:val="single" w:sz="6" w:space="0" w:color="0070C0"/>
              <w:right w:val="single" w:sz="6" w:space="0" w:color="0070C0"/>
            </w:tcBorders>
          </w:tcPr>
          <w:p w14:paraId="6AF8BBF0" w14:textId="77777777" w:rsidR="00722178" w:rsidRDefault="00722178" w:rsidP="00722178">
            <w:pPr>
              <w:jc w:val="both"/>
              <w:rPr>
                <w:sz w:val="24"/>
                <w:szCs w:val="24"/>
              </w:rPr>
            </w:pPr>
          </w:p>
        </w:tc>
        <w:tc>
          <w:tcPr>
            <w:tcW w:w="2960" w:type="dxa"/>
            <w:tcBorders>
              <w:bottom w:val="single" w:sz="6" w:space="0" w:color="0070C0"/>
              <w:right w:val="single" w:sz="6" w:space="0" w:color="0070C0"/>
            </w:tcBorders>
          </w:tcPr>
          <w:p w14:paraId="10DAFF74" w14:textId="77777777" w:rsidR="00722178" w:rsidRDefault="00722178" w:rsidP="00722178">
            <w:pPr>
              <w:jc w:val="both"/>
              <w:rPr>
                <w:sz w:val="24"/>
                <w:szCs w:val="24"/>
              </w:rPr>
            </w:pPr>
            <w:r>
              <w:rPr>
                <w:sz w:val="24"/>
                <w:szCs w:val="24"/>
              </w:rPr>
              <w:t>Peter McGuigan</w:t>
            </w:r>
          </w:p>
          <w:p w14:paraId="634EDDD9" w14:textId="3C86B9F7" w:rsidR="00722178" w:rsidRDefault="00722178" w:rsidP="00722178">
            <w:pPr>
              <w:jc w:val="both"/>
              <w:rPr>
                <w:sz w:val="24"/>
                <w:szCs w:val="24"/>
              </w:rPr>
            </w:pPr>
            <w:r>
              <w:rPr>
                <w:sz w:val="24"/>
                <w:szCs w:val="24"/>
              </w:rPr>
              <w:t>Chair of Governors</w:t>
            </w:r>
          </w:p>
        </w:tc>
        <w:tc>
          <w:tcPr>
            <w:tcW w:w="2426" w:type="dxa"/>
            <w:gridSpan w:val="2"/>
            <w:tcBorders>
              <w:bottom w:val="single" w:sz="6" w:space="0" w:color="0070C0"/>
              <w:right w:val="single" w:sz="6" w:space="0" w:color="0070C0"/>
            </w:tcBorders>
          </w:tcPr>
          <w:p w14:paraId="3FB483C0" w14:textId="5426E8EC" w:rsidR="00722178" w:rsidRDefault="00722178" w:rsidP="00722178">
            <w:pPr>
              <w:jc w:val="both"/>
              <w:rPr>
                <w:sz w:val="24"/>
                <w:szCs w:val="24"/>
              </w:rPr>
            </w:pPr>
          </w:p>
        </w:tc>
      </w:tr>
    </w:tbl>
    <w:p w14:paraId="4B307582" w14:textId="68E969B8" w:rsidR="00722178" w:rsidRPr="009F594A" w:rsidRDefault="00722178">
      <w:pPr>
        <w:spacing w:after="0" w:line="240" w:lineRule="auto"/>
        <w:jc w:val="both"/>
        <w:rPr>
          <w:sz w:val="24"/>
          <w:szCs w:val="24"/>
        </w:rPr>
      </w:pPr>
    </w:p>
    <w:sectPr w:rsidR="00722178" w:rsidRPr="009F594A" w:rsidSect="003304B3">
      <w:footerReference w:type="default" r:id="rId9"/>
      <w:pgSz w:w="11906" w:h="16838" w:code="9"/>
      <w:pgMar w:top="851" w:right="851" w:bottom="567" w:left="85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A2ED3" w14:textId="77777777" w:rsidR="00E43B01" w:rsidRDefault="00E43B01" w:rsidP="00E678CC">
      <w:pPr>
        <w:spacing w:after="0" w:line="240" w:lineRule="auto"/>
      </w:pPr>
      <w:r>
        <w:separator/>
      </w:r>
    </w:p>
  </w:endnote>
  <w:endnote w:type="continuationSeparator" w:id="0">
    <w:p w14:paraId="7B48F74C" w14:textId="77777777" w:rsidR="00E43B01" w:rsidRDefault="00E43B01" w:rsidP="00E6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07329"/>
      <w:docPartObj>
        <w:docPartGallery w:val="Page Numbers (Bottom of Page)"/>
        <w:docPartUnique/>
      </w:docPartObj>
    </w:sdtPr>
    <w:sdtEndPr/>
    <w:sdtContent>
      <w:p w14:paraId="782C7503" w14:textId="77777777" w:rsidR="00F3478A" w:rsidRDefault="00F3478A" w:rsidP="003304B3">
        <w:pPr>
          <w:pStyle w:val="Footer"/>
          <w:jc w:val="right"/>
        </w:pPr>
        <w:r>
          <w:t xml:space="preserve">Page </w:t>
        </w:r>
        <w:r w:rsidRPr="00E678CC">
          <w:rPr>
            <w:color w:val="0070C0"/>
          </w:rPr>
          <w:t>|</w:t>
        </w:r>
        <w:r>
          <w:t xml:space="preserve"> </w:t>
        </w:r>
        <w:r>
          <w:fldChar w:fldCharType="begin"/>
        </w:r>
        <w:r>
          <w:instrText xml:space="preserve"> PAGE   \* MERGEFORMAT </w:instrText>
        </w:r>
        <w:r>
          <w:fldChar w:fldCharType="separate"/>
        </w:r>
        <w:r w:rsidR="00274116">
          <w:rPr>
            <w:noProof/>
          </w:rPr>
          <w:t>2</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34509" w14:textId="77777777" w:rsidR="00E43B01" w:rsidRDefault="00E43B01" w:rsidP="00E678CC">
      <w:pPr>
        <w:spacing w:after="0" w:line="240" w:lineRule="auto"/>
      </w:pPr>
      <w:r>
        <w:separator/>
      </w:r>
    </w:p>
  </w:footnote>
  <w:footnote w:type="continuationSeparator" w:id="0">
    <w:p w14:paraId="367F8E67" w14:textId="77777777" w:rsidR="00E43B01" w:rsidRDefault="00E43B01" w:rsidP="00E67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10A"/>
    <w:multiLevelType w:val="hybridMultilevel"/>
    <w:tmpl w:val="0A942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F0458"/>
    <w:multiLevelType w:val="hybridMultilevel"/>
    <w:tmpl w:val="F27E53CE"/>
    <w:lvl w:ilvl="0" w:tplc="3E3E5588">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E86012"/>
    <w:multiLevelType w:val="hybridMultilevel"/>
    <w:tmpl w:val="1BF61F20"/>
    <w:lvl w:ilvl="0" w:tplc="F552DD78">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F10A4"/>
    <w:multiLevelType w:val="hybridMultilevel"/>
    <w:tmpl w:val="1E6ED248"/>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03A54"/>
    <w:multiLevelType w:val="hybridMultilevel"/>
    <w:tmpl w:val="517217A8"/>
    <w:lvl w:ilvl="0" w:tplc="1AF47AB0">
      <w:numFmt w:val="bullet"/>
      <w:lvlText w:val=""/>
      <w:lvlJc w:val="left"/>
      <w:pPr>
        <w:ind w:left="420" w:hanging="360"/>
      </w:pPr>
      <w:rPr>
        <w:rFonts w:ascii="Symbol" w:eastAsia="Times New Roman" w:hAnsi="Symbol" w:cs="Arial" w:hint="default"/>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0853B61"/>
    <w:multiLevelType w:val="hybridMultilevel"/>
    <w:tmpl w:val="886C3E4A"/>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17A34"/>
    <w:multiLevelType w:val="hybridMultilevel"/>
    <w:tmpl w:val="F300C6AC"/>
    <w:lvl w:ilvl="0" w:tplc="22EE68C6">
      <w:start w:val="1"/>
      <w:numFmt w:val="lowerLetter"/>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55BAF"/>
    <w:multiLevelType w:val="hybridMultilevel"/>
    <w:tmpl w:val="88B029B6"/>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21067"/>
    <w:multiLevelType w:val="hybridMultilevel"/>
    <w:tmpl w:val="DAF446AC"/>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D4197"/>
    <w:multiLevelType w:val="hybridMultilevel"/>
    <w:tmpl w:val="AE5699C2"/>
    <w:lvl w:ilvl="0" w:tplc="3E3E5588">
      <w:start w:val="1"/>
      <w:numFmt w:val="bullet"/>
      <w:lvlText w:val=""/>
      <w:lvlJc w:val="left"/>
      <w:pPr>
        <w:ind w:left="474" w:hanging="360"/>
      </w:pPr>
      <w:rPr>
        <w:rFonts w:ascii="Wingdings" w:hAnsi="Wingdings" w:hint="default"/>
        <w:color w:val="0070C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35CE5869"/>
    <w:multiLevelType w:val="hybridMultilevel"/>
    <w:tmpl w:val="0082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E4607"/>
    <w:multiLevelType w:val="hybridMultilevel"/>
    <w:tmpl w:val="705A87B4"/>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07200"/>
    <w:multiLevelType w:val="hybridMultilevel"/>
    <w:tmpl w:val="D180D544"/>
    <w:lvl w:ilvl="0" w:tplc="4F049F1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B4DE4"/>
    <w:multiLevelType w:val="hybridMultilevel"/>
    <w:tmpl w:val="C722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14D52"/>
    <w:multiLevelType w:val="hybridMultilevel"/>
    <w:tmpl w:val="108C1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916343"/>
    <w:multiLevelType w:val="hybridMultilevel"/>
    <w:tmpl w:val="4142120C"/>
    <w:lvl w:ilvl="0" w:tplc="A3B49E26">
      <w:start w:val="1"/>
      <w:numFmt w:val="decimal"/>
      <w:lvlText w:val="%1)"/>
      <w:lvlJc w:val="left"/>
      <w:pPr>
        <w:ind w:left="720" w:hanging="360"/>
      </w:pPr>
      <w:rPr>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615F9"/>
    <w:multiLevelType w:val="hybridMultilevel"/>
    <w:tmpl w:val="688EACA2"/>
    <w:lvl w:ilvl="0" w:tplc="F552DD7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A4319"/>
    <w:multiLevelType w:val="hybridMultilevel"/>
    <w:tmpl w:val="A064C5BA"/>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F4D0A"/>
    <w:multiLevelType w:val="hybridMultilevel"/>
    <w:tmpl w:val="89B8F0B8"/>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561A9"/>
    <w:multiLevelType w:val="hybridMultilevel"/>
    <w:tmpl w:val="2B4A134C"/>
    <w:lvl w:ilvl="0" w:tplc="66E857A8">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86146"/>
    <w:multiLevelType w:val="hybridMultilevel"/>
    <w:tmpl w:val="FFD2E724"/>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C7DD3"/>
    <w:multiLevelType w:val="hybridMultilevel"/>
    <w:tmpl w:val="B994DD62"/>
    <w:lvl w:ilvl="0" w:tplc="3E3E5588">
      <w:start w:val="1"/>
      <w:numFmt w:val="bullet"/>
      <w:lvlText w:val=""/>
      <w:lvlJc w:val="left"/>
      <w:pPr>
        <w:ind w:left="4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D5671"/>
    <w:multiLevelType w:val="hybridMultilevel"/>
    <w:tmpl w:val="297036FA"/>
    <w:lvl w:ilvl="0" w:tplc="DEA05C6C">
      <w:numFmt w:val="bullet"/>
      <w:lvlText w:val=""/>
      <w:lvlJc w:val="left"/>
      <w:pPr>
        <w:ind w:left="420" w:hanging="360"/>
      </w:pPr>
      <w:rPr>
        <w:rFonts w:ascii="Symbol" w:eastAsia="Times New Roman" w:hAnsi="Symbol" w:cs="Arial" w:hint="default"/>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6F0725B9"/>
    <w:multiLevelType w:val="hybridMultilevel"/>
    <w:tmpl w:val="935EF3BE"/>
    <w:lvl w:ilvl="0" w:tplc="3E3E5588">
      <w:start w:val="1"/>
      <w:numFmt w:val="bullet"/>
      <w:lvlText w:val=""/>
      <w:lvlJc w:val="left"/>
      <w:pPr>
        <w:ind w:left="420" w:hanging="360"/>
      </w:pPr>
      <w:rPr>
        <w:rFonts w:ascii="Wingdings" w:hAnsi="Wingdings" w:hint="default"/>
        <w:color w:val="0070C0"/>
      </w:rPr>
    </w:lvl>
    <w:lvl w:ilvl="1" w:tplc="3E3E5588">
      <w:start w:val="1"/>
      <w:numFmt w:val="bullet"/>
      <w:lvlText w:val=""/>
      <w:lvlJc w:val="left"/>
      <w:pPr>
        <w:ind w:left="1140" w:hanging="360"/>
      </w:pPr>
      <w:rPr>
        <w:rFonts w:ascii="Wingdings" w:hAnsi="Wingdings" w:hint="default"/>
        <w:color w:val="0070C0"/>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07637D2"/>
    <w:multiLevelType w:val="hybridMultilevel"/>
    <w:tmpl w:val="4E8602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842394"/>
    <w:multiLevelType w:val="hybridMultilevel"/>
    <w:tmpl w:val="39AE2CFA"/>
    <w:lvl w:ilvl="0" w:tplc="3E3E558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310DE"/>
    <w:multiLevelType w:val="hybridMultilevel"/>
    <w:tmpl w:val="A9F25A5A"/>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4654F"/>
    <w:multiLevelType w:val="hybridMultilevel"/>
    <w:tmpl w:val="A6C69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B236F"/>
    <w:multiLevelType w:val="hybridMultilevel"/>
    <w:tmpl w:val="0D1A1E18"/>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C4714"/>
    <w:multiLevelType w:val="hybridMultilevel"/>
    <w:tmpl w:val="F8C435F6"/>
    <w:lvl w:ilvl="0" w:tplc="5AC6C626">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06304"/>
    <w:multiLevelType w:val="hybridMultilevel"/>
    <w:tmpl w:val="C878189C"/>
    <w:lvl w:ilvl="0" w:tplc="4F049F1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B3DB5"/>
    <w:multiLevelType w:val="hybridMultilevel"/>
    <w:tmpl w:val="07A24B6E"/>
    <w:lvl w:ilvl="0" w:tplc="F552DD78">
      <w:start w:val="1"/>
      <w:numFmt w:val="bullet"/>
      <w:lvlText w:val=""/>
      <w:lvlJc w:val="left"/>
      <w:pPr>
        <w:ind w:left="1146" w:hanging="360"/>
      </w:pPr>
      <w:rPr>
        <w:rFonts w:ascii="Wingdings" w:hAnsi="Wingdings" w:hint="default"/>
        <w:color w:val="0070C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20"/>
  </w:num>
  <w:num w:numId="3">
    <w:abstractNumId w:val="11"/>
  </w:num>
  <w:num w:numId="4">
    <w:abstractNumId w:val="8"/>
  </w:num>
  <w:num w:numId="5">
    <w:abstractNumId w:val="10"/>
  </w:num>
  <w:num w:numId="6">
    <w:abstractNumId w:val="27"/>
  </w:num>
  <w:num w:numId="7">
    <w:abstractNumId w:val="17"/>
  </w:num>
  <w:num w:numId="8">
    <w:abstractNumId w:val="0"/>
  </w:num>
  <w:num w:numId="9">
    <w:abstractNumId w:val="14"/>
  </w:num>
  <w:num w:numId="10">
    <w:abstractNumId w:val="24"/>
  </w:num>
  <w:num w:numId="11">
    <w:abstractNumId w:val="6"/>
  </w:num>
  <w:num w:numId="12">
    <w:abstractNumId w:val="12"/>
  </w:num>
  <w:num w:numId="13">
    <w:abstractNumId w:val="2"/>
  </w:num>
  <w:num w:numId="14">
    <w:abstractNumId w:val="5"/>
  </w:num>
  <w:num w:numId="15">
    <w:abstractNumId w:val="28"/>
  </w:num>
  <w:num w:numId="16">
    <w:abstractNumId w:val="29"/>
  </w:num>
  <w:num w:numId="17">
    <w:abstractNumId w:val="7"/>
  </w:num>
  <w:num w:numId="18">
    <w:abstractNumId w:val="26"/>
  </w:num>
  <w:num w:numId="19">
    <w:abstractNumId w:val="31"/>
  </w:num>
  <w:num w:numId="20">
    <w:abstractNumId w:val="13"/>
  </w:num>
  <w:num w:numId="21">
    <w:abstractNumId w:val="4"/>
  </w:num>
  <w:num w:numId="22">
    <w:abstractNumId w:val="23"/>
  </w:num>
  <w:num w:numId="23">
    <w:abstractNumId w:val="21"/>
  </w:num>
  <w:num w:numId="24">
    <w:abstractNumId w:val="19"/>
  </w:num>
  <w:num w:numId="25">
    <w:abstractNumId w:val="1"/>
  </w:num>
  <w:num w:numId="26">
    <w:abstractNumId w:val="25"/>
  </w:num>
  <w:num w:numId="27">
    <w:abstractNumId w:val="22"/>
  </w:num>
  <w:num w:numId="28">
    <w:abstractNumId w:val="9"/>
  </w:num>
  <w:num w:numId="29">
    <w:abstractNumId w:val="16"/>
  </w:num>
  <w:num w:numId="30">
    <w:abstractNumId w:val="15"/>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68"/>
    <w:rsid w:val="00015EA0"/>
    <w:rsid w:val="0003336D"/>
    <w:rsid w:val="0004416D"/>
    <w:rsid w:val="00045DF3"/>
    <w:rsid w:val="000468EC"/>
    <w:rsid w:val="000931C6"/>
    <w:rsid w:val="00094C20"/>
    <w:rsid w:val="00096F6F"/>
    <w:rsid w:val="000A391D"/>
    <w:rsid w:val="000B21D5"/>
    <w:rsid w:val="000B750F"/>
    <w:rsid w:val="000F7F2F"/>
    <w:rsid w:val="00120525"/>
    <w:rsid w:val="00145432"/>
    <w:rsid w:val="00157884"/>
    <w:rsid w:val="00160486"/>
    <w:rsid w:val="0016384A"/>
    <w:rsid w:val="001727F3"/>
    <w:rsid w:val="00176B71"/>
    <w:rsid w:val="00180674"/>
    <w:rsid w:val="001A2A6B"/>
    <w:rsid w:val="001A3935"/>
    <w:rsid w:val="001B29F2"/>
    <w:rsid w:val="001B3694"/>
    <w:rsid w:val="001B4D35"/>
    <w:rsid w:val="001B5743"/>
    <w:rsid w:val="001C3FF1"/>
    <w:rsid w:val="001D5DF1"/>
    <w:rsid w:val="001E0EC2"/>
    <w:rsid w:val="001E44AB"/>
    <w:rsid w:val="001E7F89"/>
    <w:rsid w:val="001F08D9"/>
    <w:rsid w:val="002113D6"/>
    <w:rsid w:val="00212580"/>
    <w:rsid w:val="00217EF7"/>
    <w:rsid w:val="0022001E"/>
    <w:rsid w:val="00232BC9"/>
    <w:rsid w:val="00233C19"/>
    <w:rsid w:val="00255526"/>
    <w:rsid w:val="002667C3"/>
    <w:rsid w:val="002720F2"/>
    <w:rsid w:val="00274116"/>
    <w:rsid w:val="002B0773"/>
    <w:rsid w:val="002D466A"/>
    <w:rsid w:val="002D4B0D"/>
    <w:rsid w:val="002D55C5"/>
    <w:rsid w:val="002D6F25"/>
    <w:rsid w:val="002D7895"/>
    <w:rsid w:val="00300AA1"/>
    <w:rsid w:val="00304B42"/>
    <w:rsid w:val="003072F8"/>
    <w:rsid w:val="00307392"/>
    <w:rsid w:val="003221A4"/>
    <w:rsid w:val="003304B3"/>
    <w:rsid w:val="00336210"/>
    <w:rsid w:val="00352327"/>
    <w:rsid w:val="00356E45"/>
    <w:rsid w:val="00357A41"/>
    <w:rsid w:val="00363320"/>
    <w:rsid w:val="00391A68"/>
    <w:rsid w:val="003B391C"/>
    <w:rsid w:val="003B477A"/>
    <w:rsid w:val="003C032D"/>
    <w:rsid w:val="003D178A"/>
    <w:rsid w:val="003F53FD"/>
    <w:rsid w:val="0040482C"/>
    <w:rsid w:val="00412E77"/>
    <w:rsid w:val="00414329"/>
    <w:rsid w:val="0043103D"/>
    <w:rsid w:val="00431B04"/>
    <w:rsid w:val="00432066"/>
    <w:rsid w:val="0043314E"/>
    <w:rsid w:val="0043484C"/>
    <w:rsid w:val="00436623"/>
    <w:rsid w:val="004403C8"/>
    <w:rsid w:val="00444169"/>
    <w:rsid w:val="00452975"/>
    <w:rsid w:val="0046556C"/>
    <w:rsid w:val="00465989"/>
    <w:rsid w:val="004663DA"/>
    <w:rsid w:val="00467ABB"/>
    <w:rsid w:val="00473B94"/>
    <w:rsid w:val="004A664E"/>
    <w:rsid w:val="004B7604"/>
    <w:rsid w:val="004D4FB6"/>
    <w:rsid w:val="004E4E25"/>
    <w:rsid w:val="004E6F79"/>
    <w:rsid w:val="004F0287"/>
    <w:rsid w:val="004F0837"/>
    <w:rsid w:val="004F1517"/>
    <w:rsid w:val="004F481B"/>
    <w:rsid w:val="005105F4"/>
    <w:rsid w:val="00514046"/>
    <w:rsid w:val="005168F1"/>
    <w:rsid w:val="00525C27"/>
    <w:rsid w:val="00545953"/>
    <w:rsid w:val="005501BA"/>
    <w:rsid w:val="0056224B"/>
    <w:rsid w:val="00566EDA"/>
    <w:rsid w:val="005728CB"/>
    <w:rsid w:val="0057796D"/>
    <w:rsid w:val="00586AB0"/>
    <w:rsid w:val="00595225"/>
    <w:rsid w:val="005A7A4A"/>
    <w:rsid w:val="005C075E"/>
    <w:rsid w:val="005C52D8"/>
    <w:rsid w:val="005E7CA1"/>
    <w:rsid w:val="00604A04"/>
    <w:rsid w:val="006176D0"/>
    <w:rsid w:val="00630EA4"/>
    <w:rsid w:val="00633BC4"/>
    <w:rsid w:val="00646469"/>
    <w:rsid w:val="00675222"/>
    <w:rsid w:val="00675C4B"/>
    <w:rsid w:val="006824DE"/>
    <w:rsid w:val="00683606"/>
    <w:rsid w:val="006A5A57"/>
    <w:rsid w:val="006B6377"/>
    <w:rsid w:val="006B7FA3"/>
    <w:rsid w:val="006C0A91"/>
    <w:rsid w:val="006C654D"/>
    <w:rsid w:val="006E7DB6"/>
    <w:rsid w:val="006E7F84"/>
    <w:rsid w:val="00700413"/>
    <w:rsid w:val="00711FDD"/>
    <w:rsid w:val="00712F1B"/>
    <w:rsid w:val="007216F2"/>
    <w:rsid w:val="00722178"/>
    <w:rsid w:val="00726DF2"/>
    <w:rsid w:val="00727604"/>
    <w:rsid w:val="0074539D"/>
    <w:rsid w:val="00750D9D"/>
    <w:rsid w:val="007537F8"/>
    <w:rsid w:val="00754D89"/>
    <w:rsid w:val="007824FC"/>
    <w:rsid w:val="00792267"/>
    <w:rsid w:val="007938FB"/>
    <w:rsid w:val="007B016D"/>
    <w:rsid w:val="007D1C8A"/>
    <w:rsid w:val="007D722E"/>
    <w:rsid w:val="007F15EF"/>
    <w:rsid w:val="007F3403"/>
    <w:rsid w:val="007F62F9"/>
    <w:rsid w:val="008253DF"/>
    <w:rsid w:val="0083338B"/>
    <w:rsid w:val="008451A8"/>
    <w:rsid w:val="00854857"/>
    <w:rsid w:val="00857DDD"/>
    <w:rsid w:val="008757B8"/>
    <w:rsid w:val="00884F9C"/>
    <w:rsid w:val="008904D5"/>
    <w:rsid w:val="008B04A7"/>
    <w:rsid w:val="008C317F"/>
    <w:rsid w:val="008C356F"/>
    <w:rsid w:val="008C675F"/>
    <w:rsid w:val="008D7AE2"/>
    <w:rsid w:val="00902150"/>
    <w:rsid w:val="00913084"/>
    <w:rsid w:val="00926644"/>
    <w:rsid w:val="0098748E"/>
    <w:rsid w:val="009879BA"/>
    <w:rsid w:val="009B35A3"/>
    <w:rsid w:val="009B7D0D"/>
    <w:rsid w:val="009D046D"/>
    <w:rsid w:val="009D3007"/>
    <w:rsid w:val="009F594A"/>
    <w:rsid w:val="009F75C5"/>
    <w:rsid w:val="00A00781"/>
    <w:rsid w:val="00A14D7C"/>
    <w:rsid w:val="00A152B9"/>
    <w:rsid w:val="00A16BEB"/>
    <w:rsid w:val="00A25A74"/>
    <w:rsid w:val="00A260FD"/>
    <w:rsid w:val="00A2623B"/>
    <w:rsid w:val="00A35DFD"/>
    <w:rsid w:val="00A37CE9"/>
    <w:rsid w:val="00A43D83"/>
    <w:rsid w:val="00A4569B"/>
    <w:rsid w:val="00A648C2"/>
    <w:rsid w:val="00A76968"/>
    <w:rsid w:val="00A8008B"/>
    <w:rsid w:val="00A86458"/>
    <w:rsid w:val="00AC4CC5"/>
    <w:rsid w:val="00AD50C3"/>
    <w:rsid w:val="00AD7DA2"/>
    <w:rsid w:val="00AE3AC9"/>
    <w:rsid w:val="00AE50FD"/>
    <w:rsid w:val="00AF5708"/>
    <w:rsid w:val="00B1494E"/>
    <w:rsid w:val="00B15C97"/>
    <w:rsid w:val="00B505C2"/>
    <w:rsid w:val="00B51AEA"/>
    <w:rsid w:val="00B64D23"/>
    <w:rsid w:val="00B96D60"/>
    <w:rsid w:val="00BB2965"/>
    <w:rsid w:val="00BC0650"/>
    <w:rsid w:val="00BE6408"/>
    <w:rsid w:val="00C27116"/>
    <w:rsid w:val="00C64A4C"/>
    <w:rsid w:val="00C6553F"/>
    <w:rsid w:val="00C75AD4"/>
    <w:rsid w:val="00C94229"/>
    <w:rsid w:val="00CB4143"/>
    <w:rsid w:val="00CB56EB"/>
    <w:rsid w:val="00CD3772"/>
    <w:rsid w:val="00CE1DC5"/>
    <w:rsid w:val="00CE1F9E"/>
    <w:rsid w:val="00D1294C"/>
    <w:rsid w:val="00D13F3C"/>
    <w:rsid w:val="00D16AFC"/>
    <w:rsid w:val="00D239DA"/>
    <w:rsid w:val="00D46793"/>
    <w:rsid w:val="00D531D6"/>
    <w:rsid w:val="00D67B5A"/>
    <w:rsid w:val="00D72DC2"/>
    <w:rsid w:val="00D75AE2"/>
    <w:rsid w:val="00D87F4C"/>
    <w:rsid w:val="00DB4369"/>
    <w:rsid w:val="00DC372C"/>
    <w:rsid w:val="00DD54C2"/>
    <w:rsid w:val="00DD6DF4"/>
    <w:rsid w:val="00DE52CB"/>
    <w:rsid w:val="00DE72A4"/>
    <w:rsid w:val="00E068C8"/>
    <w:rsid w:val="00E1117F"/>
    <w:rsid w:val="00E17F23"/>
    <w:rsid w:val="00E20B49"/>
    <w:rsid w:val="00E22C19"/>
    <w:rsid w:val="00E37534"/>
    <w:rsid w:val="00E41830"/>
    <w:rsid w:val="00E43B01"/>
    <w:rsid w:val="00E678CC"/>
    <w:rsid w:val="00E722DC"/>
    <w:rsid w:val="00E84AB4"/>
    <w:rsid w:val="00EA7015"/>
    <w:rsid w:val="00EB7623"/>
    <w:rsid w:val="00EB7B7D"/>
    <w:rsid w:val="00ED069E"/>
    <w:rsid w:val="00ED095D"/>
    <w:rsid w:val="00EE4D37"/>
    <w:rsid w:val="00EF0CE9"/>
    <w:rsid w:val="00F0497E"/>
    <w:rsid w:val="00F10424"/>
    <w:rsid w:val="00F104F1"/>
    <w:rsid w:val="00F1220F"/>
    <w:rsid w:val="00F3478A"/>
    <w:rsid w:val="00F354D9"/>
    <w:rsid w:val="00F41BB9"/>
    <w:rsid w:val="00F82C07"/>
    <w:rsid w:val="00F873ED"/>
    <w:rsid w:val="00F9193A"/>
    <w:rsid w:val="00FB0DE7"/>
    <w:rsid w:val="00FD0CA1"/>
    <w:rsid w:val="00FD41E5"/>
    <w:rsid w:val="00FE327F"/>
    <w:rsid w:val="00FE4450"/>
    <w:rsid w:val="00FE7FEE"/>
    <w:rsid w:val="00FF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E2037C"/>
  <w15:docId w15:val="{00BB7617-21CE-45B0-B1C1-B2FC0E9B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22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B9"/>
    <w:pPr>
      <w:ind w:left="720"/>
      <w:contextualSpacing/>
    </w:pPr>
  </w:style>
  <w:style w:type="paragraph" w:styleId="Header">
    <w:name w:val="header"/>
    <w:basedOn w:val="Normal"/>
    <w:link w:val="HeaderChar"/>
    <w:uiPriority w:val="99"/>
    <w:unhideWhenUsed/>
    <w:rsid w:val="00E67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8CC"/>
  </w:style>
  <w:style w:type="paragraph" w:styleId="Footer">
    <w:name w:val="footer"/>
    <w:basedOn w:val="Normal"/>
    <w:link w:val="FooterChar"/>
    <w:uiPriority w:val="99"/>
    <w:unhideWhenUsed/>
    <w:rsid w:val="00E67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8CC"/>
  </w:style>
  <w:style w:type="table" w:styleId="TableGrid">
    <w:name w:val="Table Grid"/>
    <w:basedOn w:val="TableNormal"/>
    <w:uiPriority w:val="59"/>
    <w:rsid w:val="0026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BA"/>
    <w:rPr>
      <w:rFonts w:ascii="Tahoma" w:hAnsi="Tahoma" w:cs="Tahoma"/>
      <w:sz w:val="16"/>
      <w:szCs w:val="16"/>
    </w:rPr>
  </w:style>
  <w:style w:type="character" w:customStyle="1" w:styleId="Heading1Char">
    <w:name w:val="Heading 1 Char"/>
    <w:basedOn w:val="DefaultParagraphFont"/>
    <w:link w:val="Heading1"/>
    <w:uiPriority w:val="9"/>
    <w:rsid w:val="007D722E"/>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qFormat/>
    <w:rsid w:val="007D722E"/>
    <w:rPr>
      <w:b/>
      <w:bCs/>
    </w:rPr>
  </w:style>
  <w:style w:type="character" w:customStyle="1" w:styleId="apple-converted-space">
    <w:name w:val="apple-converted-space"/>
    <w:basedOn w:val="DefaultParagraphFont"/>
    <w:rsid w:val="00452975"/>
  </w:style>
  <w:style w:type="character" w:styleId="CommentReference">
    <w:name w:val="annotation reference"/>
    <w:basedOn w:val="DefaultParagraphFont"/>
    <w:uiPriority w:val="99"/>
    <w:semiHidden/>
    <w:unhideWhenUsed/>
    <w:rsid w:val="00902150"/>
    <w:rPr>
      <w:sz w:val="16"/>
      <w:szCs w:val="16"/>
    </w:rPr>
  </w:style>
  <w:style w:type="paragraph" w:styleId="CommentText">
    <w:name w:val="annotation text"/>
    <w:basedOn w:val="Normal"/>
    <w:link w:val="CommentTextChar"/>
    <w:uiPriority w:val="99"/>
    <w:semiHidden/>
    <w:unhideWhenUsed/>
    <w:rsid w:val="00902150"/>
    <w:pPr>
      <w:spacing w:line="240" w:lineRule="auto"/>
    </w:pPr>
    <w:rPr>
      <w:sz w:val="20"/>
      <w:szCs w:val="20"/>
    </w:rPr>
  </w:style>
  <w:style w:type="character" w:customStyle="1" w:styleId="CommentTextChar">
    <w:name w:val="Comment Text Char"/>
    <w:basedOn w:val="DefaultParagraphFont"/>
    <w:link w:val="CommentText"/>
    <w:uiPriority w:val="99"/>
    <w:semiHidden/>
    <w:rsid w:val="00902150"/>
    <w:rPr>
      <w:sz w:val="20"/>
      <w:szCs w:val="20"/>
    </w:rPr>
  </w:style>
  <w:style w:type="paragraph" w:styleId="CommentSubject">
    <w:name w:val="annotation subject"/>
    <w:basedOn w:val="CommentText"/>
    <w:next w:val="CommentText"/>
    <w:link w:val="CommentSubjectChar"/>
    <w:uiPriority w:val="99"/>
    <w:semiHidden/>
    <w:unhideWhenUsed/>
    <w:rsid w:val="00902150"/>
    <w:rPr>
      <w:b/>
      <w:bCs/>
    </w:rPr>
  </w:style>
  <w:style w:type="character" w:customStyle="1" w:styleId="CommentSubjectChar">
    <w:name w:val="Comment Subject Char"/>
    <w:basedOn w:val="CommentTextChar"/>
    <w:link w:val="CommentSubject"/>
    <w:uiPriority w:val="99"/>
    <w:semiHidden/>
    <w:rsid w:val="00902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2019">
      <w:bodyDiv w:val="1"/>
      <w:marLeft w:val="0"/>
      <w:marRight w:val="0"/>
      <w:marTop w:val="0"/>
      <w:marBottom w:val="0"/>
      <w:divBdr>
        <w:top w:val="none" w:sz="0" w:space="0" w:color="auto"/>
        <w:left w:val="none" w:sz="0" w:space="0" w:color="auto"/>
        <w:bottom w:val="none" w:sz="0" w:space="0" w:color="auto"/>
        <w:right w:val="none" w:sz="0" w:space="0" w:color="auto"/>
      </w:divBdr>
    </w:div>
    <w:div w:id="973560247">
      <w:bodyDiv w:val="1"/>
      <w:marLeft w:val="0"/>
      <w:marRight w:val="0"/>
      <w:marTop w:val="0"/>
      <w:marBottom w:val="0"/>
      <w:divBdr>
        <w:top w:val="none" w:sz="0" w:space="0" w:color="auto"/>
        <w:left w:val="none" w:sz="0" w:space="0" w:color="auto"/>
        <w:bottom w:val="none" w:sz="0" w:space="0" w:color="auto"/>
        <w:right w:val="none" w:sz="0" w:space="0" w:color="auto"/>
      </w:divBdr>
    </w:div>
    <w:div w:id="11862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5F1E-2E85-4C31-AC25-7588E383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PThomas</dc:creator>
  <cp:lastModifiedBy>Kerry Heath</cp:lastModifiedBy>
  <cp:revision>9</cp:revision>
  <cp:lastPrinted>2018-01-24T13:33:00Z</cp:lastPrinted>
  <dcterms:created xsi:type="dcterms:W3CDTF">2018-01-24T12:31:00Z</dcterms:created>
  <dcterms:modified xsi:type="dcterms:W3CDTF">2018-01-26T14:55:00Z</dcterms:modified>
</cp:coreProperties>
</file>